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82" w:rsidRPr="00C24D74" w:rsidRDefault="008B6467" w:rsidP="0041754F">
      <w:pPr>
        <w:pStyle w:val="a3"/>
        <w:ind w:left="0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C24D74">
        <w:rPr>
          <w:rFonts w:eastAsia="Times New Roman"/>
          <w:b/>
          <w:bCs/>
          <w:szCs w:val="28"/>
          <w:lang w:eastAsia="ru-RU"/>
        </w:rPr>
        <w:t>Информация о</w:t>
      </w:r>
      <w:r w:rsidR="0034741F">
        <w:rPr>
          <w:rFonts w:eastAsia="Times New Roman"/>
          <w:b/>
          <w:bCs/>
          <w:szCs w:val="28"/>
          <w:lang w:eastAsia="ru-RU"/>
        </w:rPr>
        <w:t>б итогах реализации в 2016</w:t>
      </w:r>
      <w:r w:rsidR="00D05182" w:rsidRPr="00C24D74">
        <w:rPr>
          <w:rFonts w:eastAsia="Times New Roman"/>
          <w:b/>
          <w:bCs/>
          <w:szCs w:val="28"/>
          <w:lang w:eastAsia="ru-RU"/>
        </w:rPr>
        <w:t xml:space="preserve"> году</w:t>
      </w:r>
      <w:r w:rsidR="00D05182" w:rsidRPr="00C24D74">
        <w:rPr>
          <w:rFonts w:eastAsia="Times New Roman"/>
          <w:b/>
          <w:bCs/>
          <w:szCs w:val="28"/>
          <w:lang w:eastAsia="ru-RU"/>
        </w:rPr>
        <w:br/>
        <w:t>государственных программ «Реализация государственной национальной</w:t>
      </w:r>
      <w:r w:rsidR="00D05182" w:rsidRPr="00C24D74">
        <w:rPr>
          <w:rFonts w:eastAsia="Times New Roman"/>
          <w:b/>
          <w:bCs/>
          <w:szCs w:val="28"/>
          <w:lang w:eastAsia="ru-RU"/>
        </w:rPr>
        <w:br/>
        <w:t>политики в Республике Татарстан на 2014-2020 годы» и «Сохранение</w:t>
      </w:r>
      <w:r w:rsidR="00D05182" w:rsidRPr="00C24D74">
        <w:rPr>
          <w:rFonts w:eastAsia="Times New Roman"/>
          <w:b/>
          <w:bCs/>
          <w:szCs w:val="28"/>
          <w:lang w:eastAsia="ru-RU"/>
        </w:rPr>
        <w:br/>
        <w:t>национальной идентичности татарского народа (2014-2016 годы)»</w:t>
      </w:r>
    </w:p>
    <w:p w:rsidR="00465F5C" w:rsidRPr="00C24D74" w:rsidRDefault="00465F5C" w:rsidP="0041754F">
      <w:pPr>
        <w:pStyle w:val="a3"/>
        <w:ind w:left="0"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1D48E4" w:rsidRPr="00103AED" w:rsidRDefault="001D48E4" w:rsidP="001D4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программных мероприятий государственной программы </w:t>
      </w:r>
      <w:r w:rsidRPr="00A63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«Реализация государственной национальной политики в Республике Татарстан на 2014-2020 годы»</w:t>
      </w:r>
      <w:r w:rsidRPr="00A63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ланированных к проведению в 2016</w:t>
      </w:r>
      <w:r w:rsidRPr="00A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A63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 </w:t>
      </w:r>
      <w:r w:rsidRPr="00103AED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2015 году – 62), из них 38 мероприятий с выделением финансирования, 30 мероприятий – в рамках основной деятельности министерств и ведомств.</w:t>
      </w:r>
    </w:p>
    <w:p w:rsidR="001D48E4" w:rsidRPr="00103AED" w:rsidRDefault="001D48E4" w:rsidP="001D4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соответствии с календарным планом реализованы все 68 мероприятий, что составляет 100% от общего количества запланированных мероприятий. Численность участников мероприятий составила 483 546 человек, в том числе мероприятий, направленных на укрепление гражданского единства и гармонизацию межнациональных отношений – 60 684 человека, направленных на этнокультурное развитие народов России - 422 862 человека.</w:t>
      </w:r>
    </w:p>
    <w:p w:rsidR="00632ACD" w:rsidRDefault="00632ACD" w:rsidP="00632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411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финансирования программы </w:t>
      </w:r>
      <w:r w:rsidRPr="0010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«Реализация государственной национальной политики в Республике Татарстан на 2014-2020 годы»</w:t>
      </w:r>
      <w:r w:rsidRPr="0010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составил 57, 3734  </w:t>
      </w:r>
      <w:proofErr w:type="spellStart"/>
      <w:r w:rsidRPr="0010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Start"/>
      <w:r w:rsidRPr="0010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10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10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2015 году - 50 691,75 млн. рублей)</w:t>
      </w:r>
      <w:r w:rsidRPr="0010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республиканского бюджета – 42,624 </w:t>
      </w:r>
      <w:proofErr w:type="spellStart"/>
      <w:r w:rsidRPr="00103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10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2015 году – 32, 724 млн. рублей за счет федерального бюджета -  18,2494 </w:t>
      </w:r>
      <w:proofErr w:type="spellStart"/>
      <w:r w:rsidRPr="00103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10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2015 году 17 967,75 </w:t>
      </w:r>
      <w:proofErr w:type="spellStart"/>
      <w:r w:rsidRPr="00103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103A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8E4" w:rsidRDefault="00632ACD" w:rsidP="001D48E4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021CC6">
        <w:rPr>
          <w:rFonts w:eastAsia="Times New Roman"/>
          <w:sz w:val="28"/>
          <w:szCs w:val="28"/>
          <w:lang w:eastAsia="ru-RU"/>
        </w:rPr>
        <w:t xml:space="preserve">Мероприятия Программы вошли в План </w:t>
      </w:r>
      <w:r>
        <w:rPr>
          <w:rFonts w:eastAsia="Times New Roman"/>
          <w:sz w:val="28"/>
          <w:szCs w:val="28"/>
          <w:lang w:eastAsia="ru-RU"/>
        </w:rPr>
        <w:t>мероприятий по реализации в 2016 - 2018</w:t>
      </w:r>
      <w:r w:rsidRPr="00021CC6">
        <w:rPr>
          <w:rFonts w:eastAsia="Times New Roman"/>
          <w:sz w:val="28"/>
          <w:szCs w:val="28"/>
          <w:lang w:eastAsia="ru-RU"/>
        </w:rPr>
        <w:t xml:space="preserve"> годах в Республике Татарстан Стратегии государственной национальной политики Российской Федерации до 2025 года, утвержденный распоряжением Кабинета Министров Республики Татарстан от </w:t>
      </w:r>
      <w:r>
        <w:rPr>
          <w:rFonts w:eastAsia="Times New Roman"/>
          <w:sz w:val="28"/>
          <w:szCs w:val="28"/>
          <w:lang w:eastAsia="ru-RU"/>
        </w:rPr>
        <w:t>4</w:t>
      </w:r>
      <w:r w:rsidRPr="00021CC6">
        <w:rPr>
          <w:rFonts w:eastAsia="Times New Roman"/>
          <w:sz w:val="28"/>
          <w:szCs w:val="28"/>
          <w:lang w:eastAsia="ru-RU"/>
        </w:rPr>
        <w:t>.0</w:t>
      </w:r>
      <w:r>
        <w:rPr>
          <w:rFonts w:eastAsia="Times New Roman"/>
          <w:sz w:val="28"/>
          <w:szCs w:val="28"/>
          <w:lang w:eastAsia="ru-RU"/>
        </w:rPr>
        <w:t>5</w:t>
      </w:r>
      <w:r w:rsidRPr="00021CC6">
        <w:rPr>
          <w:rFonts w:eastAsia="Times New Roman"/>
          <w:sz w:val="28"/>
          <w:szCs w:val="28"/>
          <w:lang w:eastAsia="ru-RU"/>
        </w:rPr>
        <w:t>.201</w:t>
      </w:r>
      <w:r>
        <w:rPr>
          <w:rFonts w:eastAsia="Times New Roman"/>
          <w:sz w:val="28"/>
          <w:szCs w:val="28"/>
          <w:lang w:eastAsia="ru-RU"/>
        </w:rPr>
        <w:t>6</w:t>
      </w:r>
      <w:r w:rsidRPr="00021CC6">
        <w:rPr>
          <w:rFonts w:eastAsia="Times New Roman"/>
          <w:sz w:val="28"/>
          <w:szCs w:val="28"/>
          <w:lang w:eastAsia="ru-RU"/>
        </w:rPr>
        <w:t xml:space="preserve"> </w:t>
      </w:r>
      <w:r w:rsidRPr="00021CC6">
        <w:rPr>
          <w:rFonts w:eastAsia="Times New Roman"/>
          <w:sz w:val="28"/>
          <w:szCs w:val="28"/>
          <w:lang w:eastAsia="ru-RU"/>
        </w:rPr>
        <w:br/>
      </w:r>
      <w:r w:rsidRPr="0017396C">
        <w:rPr>
          <w:rFonts w:eastAsia="Times New Roman"/>
          <w:sz w:val="28"/>
          <w:szCs w:val="28"/>
          <w:lang w:eastAsia="ru-RU"/>
        </w:rPr>
        <w:t>№ 777-р.</w:t>
      </w:r>
    </w:p>
    <w:p w:rsidR="00D11BEC" w:rsidRPr="003C79F7" w:rsidRDefault="00D11BEC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Итоги реализации государственной программы размещены на официальном сайте Министерства культуры Республики Татарстан в разделе «Государственные программы».</w:t>
      </w:r>
    </w:p>
    <w:p w:rsidR="00103AED" w:rsidRPr="003C79F7" w:rsidRDefault="00103AED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 xml:space="preserve">Поэтому остановимся на обсуждении наиболее </w:t>
      </w:r>
      <w:r w:rsidR="001F060A" w:rsidRPr="003C79F7">
        <w:rPr>
          <w:rFonts w:eastAsia="Times New Roman"/>
          <w:sz w:val="28"/>
          <w:szCs w:val="28"/>
          <w:lang w:eastAsia="ru-RU"/>
        </w:rPr>
        <w:t>важнейших результатов</w:t>
      </w:r>
      <w:r w:rsidR="00D11BEC" w:rsidRPr="003C79F7">
        <w:rPr>
          <w:rFonts w:eastAsia="Times New Roman"/>
          <w:sz w:val="28"/>
          <w:szCs w:val="28"/>
          <w:lang w:eastAsia="ru-RU"/>
        </w:rPr>
        <w:t xml:space="preserve"> </w:t>
      </w:r>
      <w:r w:rsidR="00E1489A" w:rsidRPr="003C79F7">
        <w:rPr>
          <w:rFonts w:eastAsia="Times New Roman"/>
          <w:sz w:val="28"/>
          <w:szCs w:val="28"/>
          <w:lang w:eastAsia="ru-RU"/>
        </w:rPr>
        <w:t xml:space="preserve">и качественных показателях реализации </w:t>
      </w:r>
      <w:r w:rsidR="00D11BEC" w:rsidRPr="003C79F7">
        <w:rPr>
          <w:rFonts w:eastAsia="Times New Roman"/>
          <w:sz w:val="28"/>
          <w:szCs w:val="28"/>
          <w:lang w:eastAsia="ru-RU"/>
        </w:rPr>
        <w:t>программы в 2016 году.</w:t>
      </w:r>
    </w:p>
    <w:p w:rsidR="003222F4" w:rsidRPr="003C79F7" w:rsidRDefault="003222F4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В 2016 году возросла эффективность взаимодействия органов государственной и муниципальной власти, институтов гражданского общества.</w:t>
      </w:r>
    </w:p>
    <w:p w:rsidR="003222F4" w:rsidRPr="003C79F7" w:rsidRDefault="00E1489A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 xml:space="preserve">Так, </w:t>
      </w:r>
      <w:r w:rsidR="003222F4" w:rsidRPr="003C79F7">
        <w:rPr>
          <w:rFonts w:eastAsia="Times New Roman"/>
          <w:sz w:val="28"/>
          <w:szCs w:val="28"/>
          <w:lang w:eastAsia="ru-RU"/>
        </w:rPr>
        <w:t>национально-культурные автономии Ассамблеи народов Татарстана провели 377 мероприятий различной направленности</w:t>
      </w:r>
      <w:r w:rsidR="003C79F7">
        <w:rPr>
          <w:rFonts w:eastAsia="Times New Roman"/>
          <w:sz w:val="28"/>
          <w:szCs w:val="28"/>
          <w:lang w:eastAsia="ru-RU"/>
        </w:rPr>
        <w:t>.</w:t>
      </w:r>
    </w:p>
    <w:p w:rsidR="003222F4" w:rsidRPr="003C79F7" w:rsidRDefault="003222F4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 xml:space="preserve">Наибольшее количество мероприятий проведено национально-культурными автономиями: «Русское национально-культурное объединение РТ», Азербайджанская НКА РТ, «Союз арабских студентов», НКА казахов РТ, НКА армян РТ, РОО 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кряшен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 xml:space="preserve"> РТ, НКА узбеков РТ, «Вьетнамское общество РТ».</w:t>
      </w:r>
      <w:r w:rsidR="00E1489A" w:rsidRPr="003C79F7">
        <w:rPr>
          <w:rFonts w:eastAsia="Times New Roman"/>
          <w:sz w:val="28"/>
          <w:szCs w:val="28"/>
          <w:lang w:eastAsia="ru-RU"/>
        </w:rPr>
        <w:t xml:space="preserve"> </w:t>
      </w:r>
      <w:r w:rsidRPr="003C79F7">
        <w:rPr>
          <w:rFonts w:eastAsia="Times New Roman"/>
          <w:sz w:val="28"/>
          <w:szCs w:val="28"/>
          <w:lang w:eastAsia="ru-RU"/>
        </w:rPr>
        <w:t xml:space="preserve">В 2016 году в Многонациональной воскресной школе, </w:t>
      </w:r>
      <w:r w:rsidRPr="003C79F7">
        <w:rPr>
          <w:rFonts w:eastAsia="Times New Roman"/>
          <w:sz w:val="28"/>
          <w:szCs w:val="28"/>
          <w:lang w:eastAsia="ru-RU"/>
        </w:rPr>
        <w:lastRenderedPageBreak/>
        <w:t>открылись дополнительно 4 новых отделения: вьетнамское, бурятское, татарское, украинское.</w:t>
      </w:r>
    </w:p>
    <w:p w:rsidR="00AD692B" w:rsidRPr="003C79F7" w:rsidRDefault="00AD692B" w:rsidP="001D48E4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 xml:space="preserve">В начале 2016 года </w:t>
      </w:r>
      <w:r w:rsidR="00FD0794" w:rsidRPr="003C79F7">
        <w:rPr>
          <w:rFonts w:eastAsia="Times New Roman"/>
          <w:sz w:val="28"/>
          <w:szCs w:val="28"/>
          <w:lang w:eastAsia="ru-RU"/>
        </w:rPr>
        <w:t xml:space="preserve">Ассамблеей народов Татарстана подписано </w:t>
      </w:r>
      <w:r w:rsidRPr="003C79F7">
        <w:rPr>
          <w:rFonts w:eastAsia="Times New Roman"/>
          <w:sz w:val="28"/>
          <w:szCs w:val="28"/>
          <w:lang w:eastAsia="ru-RU"/>
        </w:rPr>
        <w:t>н</w:t>
      </w:r>
      <w:r w:rsidR="00FD0794" w:rsidRPr="003C79F7">
        <w:rPr>
          <w:rFonts w:eastAsia="Times New Roman"/>
          <w:sz w:val="28"/>
          <w:szCs w:val="28"/>
          <w:lang w:eastAsia="ru-RU"/>
        </w:rPr>
        <w:t>овое десятистороннее Соглашение</w:t>
      </w:r>
      <w:r w:rsidRPr="003C79F7">
        <w:rPr>
          <w:rFonts w:eastAsia="Times New Roman"/>
          <w:sz w:val="28"/>
          <w:szCs w:val="28"/>
          <w:lang w:eastAsia="ru-RU"/>
        </w:rPr>
        <w:t xml:space="preserve"> </w:t>
      </w:r>
      <w:r w:rsidR="00FD0794" w:rsidRPr="003C79F7">
        <w:rPr>
          <w:rFonts w:eastAsia="Times New Roman"/>
          <w:sz w:val="28"/>
          <w:szCs w:val="28"/>
          <w:lang w:eastAsia="ru-RU"/>
        </w:rPr>
        <w:t>«О</w:t>
      </w:r>
      <w:r w:rsidRPr="003C79F7">
        <w:rPr>
          <w:rFonts w:eastAsia="Times New Roman"/>
          <w:sz w:val="28"/>
          <w:szCs w:val="28"/>
          <w:lang w:eastAsia="ru-RU"/>
        </w:rPr>
        <w:t xml:space="preserve"> взаимодействии в области миграционной политики»</w:t>
      </w:r>
      <w:r w:rsidR="00FD0794" w:rsidRPr="003C79F7">
        <w:rPr>
          <w:rFonts w:eastAsia="Times New Roman"/>
          <w:sz w:val="28"/>
          <w:szCs w:val="28"/>
          <w:lang w:eastAsia="ru-RU"/>
        </w:rPr>
        <w:t xml:space="preserve">. </w:t>
      </w:r>
      <w:r w:rsidRPr="003C79F7">
        <w:rPr>
          <w:rFonts w:eastAsia="Times New Roman"/>
          <w:sz w:val="28"/>
          <w:szCs w:val="28"/>
          <w:lang w:eastAsia="ru-RU"/>
        </w:rPr>
        <w:t>В рамках реализации Соглашения регулярно проводятся встречи руководителей национальных общественных объединений Ассамблеи с руководством структурных подразделений правоохранительных служб и представителями властных структур Республики Татарстан.</w:t>
      </w:r>
    </w:p>
    <w:p w:rsidR="00AD692B" w:rsidRPr="003C79F7" w:rsidRDefault="00AD692B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 xml:space="preserve">18 октября 2016 года в 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Мамадышском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 xml:space="preserve"> муниципальном районе Республики Татарстан состоялось заседание Совета Ассамблеи народов Татарстана с участием Председателя Государственного Совета Республики Татарстан Ф.Х. 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Мухаметшина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 xml:space="preserve"> и представителей всех национально-культурных автономий республики. </w:t>
      </w:r>
    </w:p>
    <w:p w:rsidR="00AD692B" w:rsidRPr="003C79F7" w:rsidRDefault="00AD692B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 xml:space="preserve">На заседании были рассмотрены вопросы реализации миграционной политики в Республике Татарстан и на муниципальном уровне, а также представлены результаты социологических исследований «Молодые мигранты в Республике Татарстан: социальные, психологически и 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этноконфессиональные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 xml:space="preserve"> аспекты». Молодые представители 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мигрантских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 xml:space="preserve"> сообществ демонстрируют высокую степень компетентности в сфере владения русским языком, отсутствие трудностей во взаимодействии с местным населением, довольно низкий уровень религиозности (несколько более высоким уровнем отличаются таджики и узбеки). Все это, включая лояльное отношение к межэтническим бракам, говорит о высокой степени готовности интегрироваться в принимающее сообщество.</w:t>
      </w:r>
    </w:p>
    <w:p w:rsidR="00E1489A" w:rsidRPr="003C79F7" w:rsidRDefault="00E1489A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 xml:space="preserve">Ассамблеей народов Татарстана организовано комплексное исследование этнических диаспор и сообществ мигрантов Республики Татарстан по определению общего уровня их адаптации и интеграции, выявлению потенциальных и реальных 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конфликтогенных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 xml:space="preserve"> и дестабилизирующих факторов в жизнедеятельности по теме «Учебная миграция в Республике Татарстан из стран Средней Азии: интеграционный дезинтеграционный потенциал и проблемы адаптации». Разработана соответствующая программа. По итогам исследований выпущен сборник очерков: «Диаспоры и сообщества мигрантов в Республике Татарстан: этносоциологические очерки»</w:t>
      </w:r>
    </w:p>
    <w:p w:rsidR="00D11BEC" w:rsidRPr="003C79F7" w:rsidRDefault="00D11BEC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Важным информационным проектом является интернет-портал «Наш дом Татарстан» (addnt.ru). Портал объединяет сайты всех национально-культурных организаций с возможностью общения на родных языках, а также сайты Молодежной Ассамблеи народов Татарстана и муниципальных Домов Дружбы (всего 43 сайта). Число его посещений составляет порядка</w:t>
      </w:r>
      <w:r w:rsidR="00FD0794" w:rsidRPr="003C79F7">
        <w:rPr>
          <w:rFonts w:eastAsia="Times New Roman"/>
          <w:sz w:val="28"/>
          <w:szCs w:val="28"/>
          <w:lang w:eastAsia="ru-RU"/>
        </w:rPr>
        <w:t xml:space="preserve"> 30 000 в месяц, что на 10 тысяч больше индикатора, указанного в Программе.</w:t>
      </w:r>
    </w:p>
    <w:p w:rsidR="00AD692B" w:rsidRPr="003C79F7" w:rsidRDefault="00524619" w:rsidP="002F6B43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 xml:space="preserve">В рамках празднования Дня Республики проведен II республиканский 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этноконфессиональный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 xml:space="preserve"> фестиваль «Мозаика культур» с участием Президента Республики Татарстан 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Р.Н.Минниханова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 xml:space="preserve">. </w:t>
      </w:r>
      <w:r w:rsidR="00FD0794" w:rsidRPr="003C79F7">
        <w:rPr>
          <w:rFonts w:eastAsia="Times New Roman"/>
          <w:sz w:val="28"/>
          <w:szCs w:val="28"/>
          <w:lang w:eastAsia="ru-RU"/>
        </w:rPr>
        <w:t>В рамках фестиваля с</w:t>
      </w:r>
      <w:r w:rsidRPr="003C79F7">
        <w:rPr>
          <w:rFonts w:eastAsia="Times New Roman"/>
          <w:sz w:val="28"/>
          <w:szCs w:val="28"/>
          <w:lang w:eastAsia="ru-RU"/>
        </w:rPr>
        <w:t>остоялись концерты австрийского фольклорного ансамбля «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gramArtmusi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 xml:space="preserve">», </w:t>
      </w:r>
      <w:r w:rsidRPr="003C79F7">
        <w:rPr>
          <w:rFonts w:eastAsia="Times New Roman"/>
          <w:sz w:val="28"/>
          <w:szCs w:val="28"/>
          <w:lang w:eastAsia="ru-RU"/>
        </w:rPr>
        <w:lastRenderedPageBreak/>
        <w:t>Государственного фольклорного ансамбля «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Чиргилчин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 xml:space="preserve">»  Республики Тыва, танцевального ансамбля  </w:t>
      </w:r>
      <w:r w:rsidR="00FD0794" w:rsidRPr="003C79F7">
        <w:rPr>
          <w:rFonts w:eastAsia="Times New Roman"/>
          <w:sz w:val="28"/>
          <w:szCs w:val="28"/>
          <w:lang w:eastAsia="ru-RU"/>
        </w:rPr>
        <w:t>Республики Казахстан.</w:t>
      </w:r>
    </w:p>
    <w:p w:rsidR="006E2729" w:rsidRPr="003C79F7" w:rsidRDefault="006E2729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В 2016 году жители Республика Татарстан приняли активное участие во Всероссийской просветительской акции «Большой этнографический диктант». Диктант проводился с целью оценки уровня этнографической грамотности населения, их знания о народах, проживающих в России и привлечения внимания к этнографии как науке, занимающей важное место в гармонизации межэтнических отношений. Акция прошла впервые в 85 субъектах Российской Федерации, в ней приняли участие около 40 000 человек на 800 площадках.  Всего в Татарстане было организовано 20 площадок для написания диктанта, приняли участие около 1400 человек. По итогам оценки Республика Татарстан заняла первое место (81,3 балла из 100 возможных).</w:t>
      </w:r>
    </w:p>
    <w:p w:rsidR="008B6467" w:rsidRPr="003C79F7" w:rsidRDefault="00AD692B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 xml:space="preserve">Проект Дома Дружбы народов Татарстана «Уроки дружбы и согласия» в 2016 году отмечен знаком качества </w:t>
      </w:r>
      <w:r w:rsidR="003C79F7">
        <w:rPr>
          <w:rFonts w:eastAsia="Times New Roman"/>
          <w:sz w:val="28"/>
          <w:szCs w:val="28"/>
          <w:lang w:eastAsia="ru-RU"/>
        </w:rPr>
        <w:t xml:space="preserve"> </w:t>
      </w:r>
      <w:r w:rsidRPr="003C79F7">
        <w:rPr>
          <w:rFonts w:eastAsia="Times New Roman"/>
          <w:sz w:val="28"/>
          <w:szCs w:val="28"/>
          <w:lang w:eastAsia="ru-RU"/>
        </w:rPr>
        <w:t>Лучшее детям</w:t>
      </w:r>
      <w:r w:rsidR="00DB1911">
        <w:rPr>
          <w:rFonts w:eastAsia="Times New Roman"/>
          <w:sz w:val="28"/>
          <w:szCs w:val="28"/>
          <w:lang w:eastAsia="ru-RU"/>
        </w:rPr>
        <w:t xml:space="preserve"> Общественной палатой Российской Федерации</w:t>
      </w:r>
      <w:r w:rsidRPr="003C79F7">
        <w:rPr>
          <w:rFonts w:eastAsia="Times New Roman"/>
          <w:sz w:val="28"/>
          <w:szCs w:val="28"/>
          <w:lang w:eastAsia="ru-RU"/>
        </w:rPr>
        <w:t>. В конкурсе принимали участие более 100 организаций из 30 регионов страны.</w:t>
      </w:r>
    </w:p>
    <w:p w:rsidR="00013E8B" w:rsidRDefault="00013E8B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013E8B">
        <w:rPr>
          <w:rFonts w:eastAsia="Times New Roman"/>
          <w:sz w:val="28"/>
          <w:szCs w:val="28"/>
          <w:highlight w:val="yellow"/>
          <w:lang w:eastAsia="ru-RU"/>
        </w:rPr>
        <w:t>Уважаемые коллеги, данной государственной программой поставлены следующие задачи: 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Республике Татарстан; содействие укреплению общегражданской идентичности, поддержка межэтнического и межконфессионального мира и согласия, создание условий для социокультурной адаптации и интеграции мигрантов; создание условий для этнокультурного развития народов, проживающих в Республике Татарстан; научно-образовательное и информационное обеспечение реализации государственной национальной политики в республике.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4A2C0A" w:rsidRPr="003C79F7" w:rsidRDefault="005869ED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Какие результаты мы имеем сегодня. </w:t>
      </w:r>
      <w:r w:rsidR="004A2C0A" w:rsidRPr="003C79F7">
        <w:rPr>
          <w:rFonts w:eastAsia="Times New Roman"/>
          <w:sz w:val="28"/>
          <w:szCs w:val="28"/>
          <w:lang w:eastAsia="ru-RU"/>
        </w:rPr>
        <w:t>По данным исследов</w:t>
      </w:r>
      <w:r w:rsidR="00E1489A" w:rsidRPr="003C79F7">
        <w:rPr>
          <w:rFonts w:eastAsia="Times New Roman"/>
          <w:sz w:val="28"/>
          <w:szCs w:val="28"/>
          <w:lang w:eastAsia="ru-RU"/>
        </w:rPr>
        <w:t>ания Фонда общественного мнения</w:t>
      </w:r>
      <w:r w:rsidR="001F060A" w:rsidRPr="003C79F7">
        <w:rPr>
          <w:rFonts w:eastAsia="Times New Roman"/>
          <w:sz w:val="28"/>
          <w:szCs w:val="28"/>
          <w:lang w:eastAsia="ru-RU"/>
        </w:rPr>
        <w:t xml:space="preserve"> </w:t>
      </w:r>
      <w:r w:rsidR="004A2C0A" w:rsidRPr="003C79F7">
        <w:rPr>
          <w:rFonts w:eastAsia="Times New Roman"/>
          <w:sz w:val="28"/>
          <w:szCs w:val="28"/>
          <w:lang w:eastAsia="ru-RU"/>
        </w:rPr>
        <w:t xml:space="preserve">Татарстана в 4 квартале 2016 года (выборка 1500 человек по всей территории Республики Татарстан), 80,1% опрошенных оценили ситуацию в межнациональных отношениях, как «спокойную, стабильную». Аналогичного мнения о ситуации в религиозной сфере придерживается 80,1% респондентов. О своем позитивном отношении к представителям других национальностей говорило 91,4% опрошенных. При этом, у 55,3% респондентов позитивное отношение базируется на идеологической установке о том, что «дружба народов – это основа политической и социальной стабильности в нашей республике». О своем позитивном или нейтральном отношении к мигрантам </w:t>
      </w:r>
      <w:r>
        <w:rPr>
          <w:rFonts w:eastAsia="Times New Roman"/>
          <w:sz w:val="28"/>
          <w:szCs w:val="28"/>
          <w:lang w:eastAsia="ru-RU"/>
        </w:rPr>
        <w:t>высказалось 75,3% респондентов.</w:t>
      </w:r>
    </w:p>
    <w:p w:rsidR="00FE2BF9" w:rsidRPr="003C79F7" w:rsidRDefault="00E1489A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 xml:space="preserve">В соответствии с предложениями, поступившими от министерств и ведомств, являющихся исполнителями Государственной программы «Реализация государственной национальной политики в Республике Татарстан на 2014-2020 подготовлен проект постановления Кабинета Министров Республики Татарстан «О </w:t>
      </w:r>
      <w:r w:rsidR="0034741F" w:rsidRPr="003C79F7">
        <w:rPr>
          <w:rFonts w:eastAsia="Times New Roman"/>
          <w:sz w:val="28"/>
          <w:szCs w:val="28"/>
          <w:lang w:eastAsia="ru-RU"/>
        </w:rPr>
        <w:t xml:space="preserve">внесении изменений в </w:t>
      </w:r>
      <w:r w:rsidR="0034741F" w:rsidRPr="003C79F7">
        <w:rPr>
          <w:rFonts w:eastAsia="Times New Roman"/>
          <w:sz w:val="28"/>
          <w:szCs w:val="28"/>
          <w:lang w:eastAsia="ru-RU"/>
        </w:rPr>
        <w:lastRenderedPageBreak/>
        <w:t>государственную программу «Реализация государственной национальной политики в Республике Татарстан на 2014-2020 годы».</w:t>
      </w:r>
    </w:p>
    <w:p w:rsidR="0034741F" w:rsidRPr="003C79F7" w:rsidRDefault="0034741F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В проект программы включены новые мероприятия, ранее финансируемые за счет основных средств министерств и ведомств.</w:t>
      </w:r>
    </w:p>
    <w:p w:rsidR="0034741F" w:rsidRPr="003C79F7" w:rsidRDefault="0034741F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- организация и проведение Республиканского праздника «Широкая масленица» (п.3.17);</w:t>
      </w:r>
    </w:p>
    <w:p w:rsidR="0034741F" w:rsidRPr="003C79F7" w:rsidRDefault="0034741F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 xml:space="preserve">- проведение республиканского 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этноконфессионального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 xml:space="preserve"> фестиваля «Мозаика культур» (п.2.20);</w:t>
      </w:r>
    </w:p>
    <w:p w:rsidR="0034741F" w:rsidRPr="003C79F7" w:rsidRDefault="0034741F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- организация и проведение Открытого конкурса фестиваля казачьих песен (по.2.21);</w:t>
      </w:r>
    </w:p>
    <w:p w:rsidR="0034741F" w:rsidRPr="00924B9D" w:rsidRDefault="0034741F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</w:t>
      </w:r>
      <w:r w:rsidRPr="003C79F7">
        <w:rPr>
          <w:rFonts w:eastAsia="Times New Roman"/>
          <w:sz w:val="28"/>
          <w:szCs w:val="28"/>
          <w:lang w:eastAsia="ru-RU"/>
        </w:rPr>
        <w:t>рганизация и проведение Республиканского молодежного межнационального форума «Дружба народов - богатство Татарстана» (п.2.22)</w:t>
      </w:r>
      <w:r w:rsidRPr="00924B9D">
        <w:rPr>
          <w:rFonts w:eastAsia="Times New Roman"/>
          <w:sz w:val="28"/>
          <w:szCs w:val="28"/>
          <w:lang w:eastAsia="ru-RU"/>
        </w:rPr>
        <w:t xml:space="preserve"> </w:t>
      </w:r>
    </w:p>
    <w:p w:rsidR="0034741F" w:rsidRPr="003C79F7" w:rsidRDefault="0034741F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- организация и проведение студенческого фестиваля «Жемчужина мира» (п.2.23);</w:t>
      </w:r>
    </w:p>
    <w:p w:rsidR="0034741F" w:rsidRPr="003C79F7" w:rsidRDefault="0034741F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- организация и проведение фестиваля финно-угорских народов, проживающих в Республике Татарстан (п.2.11);</w:t>
      </w:r>
    </w:p>
    <w:p w:rsidR="0034741F" w:rsidRPr="003C79F7" w:rsidRDefault="0034741F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- организация и проведение Республиканской акции (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этнофотокросса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>) «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Этнообъектив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>» (п.2.24);</w:t>
      </w:r>
    </w:p>
    <w:p w:rsidR="0034741F" w:rsidRPr="003C79F7" w:rsidRDefault="0034741F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- организация передвижной фотовыставки "Многоликий Татарстан (п.2.25)</w:t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237D7" w:rsidRPr="003C79F7" w:rsidTr="00CB24B1">
        <w:tc>
          <w:tcPr>
            <w:tcW w:w="9356" w:type="dxa"/>
          </w:tcPr>
          <w:p w:rsidR="008237D7" w:rsidRDefault="0034741F" w:rsidP="003C79F7">
            <w:pPr>
              <w:pStyle w:val="Default"/>
              <w:ind w:left="-142" w:right="111" w:firstLine="8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C79F7">
              <w:rPr>
                <w:rFonts w:eastAsia="Times New Roman"/>
                <w:sz w:val="28"/>
                <w:szCs w:val="28"/>
                <w:lang w:eastAsia="ru-RU"/>
              </w:rPr>
              <w:t>- «Организация и создание цикла телепередач проекта «Национальный вопрос и ответ» (п. 4.29)</w:t>
            </w:r>
            <w:r w:rsidR="003C79F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3C79F7" w:rsidRPr="003C79F7" w:rsidRDefault="003C79F7" w:rsidP="003C79F7">
            <w:pPr>
              <w:pStyle w:val="Default"/>
              <w:ind w:left="-142" w:right="111" w:firstLine="8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237D7" w:rsidRPr="003C79F7" w:rsidTr="00CB24B1">
        <w:tc>
          <w:tcPr>
            <w:tcW w:w="9356" w:type="dxa"/>
          </w:tcPr>
          <w:p w:rsidR="008237D7" w:rsidRPr="003C79F7" w:rsidRDefault="008237D7" w:rsidP="003C79F7">
            <w:pPr>
              <w:pStyle w:val="Default"/>
              <w:ind w:left="-142" w:right="111" w:firstLine="8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D946FC" w:rsidRPr="003C79F7" w:rsidRDefault="00D946FC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ab/>
        <w:t xml:space="preserve">Сегодня мы подводим итоги реализации </w:t>
      </w:r>
      <w:r w:rsidR="003C79F7">
        <w:rPr>
          <w:rFonts w:eastAsia="Times New Roman"/>
          <w:sz w:val="28"/>
          <w:szCs w:val="28"/>
          <w:lang w:eastAsia="ru-RU"/>
        </w:rPr>
        <w:t>в течение трех лет</w:t>
      </w:r>
      <w:r w:rsidRPr="003C79F7">
        <w:rPr>
          <w:rFonts w:eastAsia="Times New Roman"/>
          <w:sz w:val="28"/>
          <w:szCs w:val="28"/>
          <w:lang w:eastAsia="ru-RU"/>
        </w:rPr>
        <w:t xml:space="preserve"> государственной программы «Сохранение национальной идентичности татарского народа (2014 – 2016) годы».</w:t>
      </w:r>
    </w:p>
    <w:p w:rsidR="00D946FC" w:rsidRPr="003C79F7" w:rsidRDefault="003C79F7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Вначале к</w:t>
      </w:r>
      <w:r w:rsidR="00D946FC" w:rsidRPr="003C79F7">
        <w:rPr>
          <w:rFonts w:eastAsia="Times New Roman"/>
          <w:sz w:val="28"/>
          <w:szCs w:val="28"/>
          <w:lang w:eastAsia="ru-RU"/>
        </w:rPr>
        <w:t>ратко</w:t>
      </w:r>
      <w:r w:rsidR="00A05DA4" w:rsidRPr="003C79F7">
        <w:rPr>
          <w:rFonts w:eastAsia="Times New Roman"/>
          <w:sz w:val="28"/>
          <w:szCs w:val="28"/>
          <w:lang w:eastAsia="ru-RU"/>
        </w:rPr>
        <w:t xml:space="preserve"> остановлюсь 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D946FC" w:rsidRPr="003C79F7">
        <w:rPr>
          <w:rFonts w:eastAsia="Times New Roman"/>
          <w:sz w:val="28"/>
          <w:szCs w:val="28"/>
          <w:lang w:eastAsia="ru-RU"/>
        </w:rPr>
        <w:t>итогах реализации программы в 2016 году.</w:t>
      </w:r>
    </w:p>
    <w:p w:rsidR="00D946FC" w:rsidRPr="003C79F7" w:rsidRDefault="00D946FC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</w:p>
    <w:p w:rsidR="00D946FC" w:rsidRPr="003C79F7" w:rsidRDefault="00D946FC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Общее количество мероприятий государственной программы «Сохранение национальной идентичности татарского народа (2014-2016 годы)»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6302D">
        <w:rPr>
          <w:rFonts w:eastAsia="Times New Roman"/>
          <w:sz w:val="28"/>
          <w:szCs w:val="28"/>
          <w:lang w:eastAsia="ru-RU"/>
        </w:rPr>
        <w:t xml:space="preserve">- </w:t>
      </w:r>
      <w:r w:rsidRPr="003C79F7">
        <w:rPr>
          <w:rFonts w:eastAsia="Times New Roman"/>
          <w:sz w:val="28"/>
          <w:szCs w:val="28"/>
          <w:lang w:eastAsia="ru-RU"/>
        </w:rPr>
        <w:t xml:space="preserve">38 (в 2015 году – 42), из них 20 мероприятий с выделением финансирования, 18 мероприятий за счет основных средств министерств и ведомств </w:t>
      </w:r>
    </w:p>
    <w:p w:rsidR="00D946FC" w:rsidRPr="003C79F7" w:rsidRDefault="00D946FC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В рамках государственной программы реализованы все мероприятия, запланированные в 2016 году. Освоение выделенных бюджетных средств составило 100%.</w:t>
      </w:r>
    </w:p>
    <w:p w:rsidR="00A05DA4" w:rsidRPr="003C79F7" w:rsidRDefault="00A05DA4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Программа включает в себя Комплекс вопросов, направленных на удовлетворение этнокультурных потребностей татар, проживающих за пределами Республики Татарстан, создание условий для сохранения и развития национальной идентичности татарского народа</w:t>
      </w:r>
      <w:r w:rsidR="00686221" w:rsidRPr="003C79F7">
        <w:rPr>
          <w:rFonts w:eastAsia="Times New Roman"/>
          <w:sz w:val="28"/>
          <w:szCs w:val="28"/>
          <w:lang w:eastAsia="ru-RU"/>
        </w:rPr>
        <w:t>.</w:t>
      </w:r>
    </w:p>
    <w:p w:rsidR="00686221" w:rsidRPr="003C79F7" w:rsidRDefault="00686221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 xml:space="preserve">Важнейшими институтами гражданского общества, выражающими интересы татарского народа в сохранении языка и культуры, в последние десятилетия стали общественные организации, </w:t>
      </w:r>
      <w:r w:rsidR="00424D81">
        <w:rPr>
          <w:rFonts w:eastAsia="Times New Roman"/>
          <w:sz w:val="28"/>
          <w:szCs w:val="28"/>
          <w:lang w:eastAsia="ru-RU"/>
        </w:rPr>
        <w:t xml:space="preserve">в том числе, </w:t>
      </w:r>
      <w:r w:rsidRPr="003C79F7">
        <w:rPr>
          <w:rFonts w:eastAsia="Times New Roman"/>
          <w:sz w:val="28"/>
          <w:szCs w:val="28"/>
          <w:lang w:eastAsia="ru-RU"/>
        </w:rPr>
        <w:t xml:space="preserve">Всемирный </w:t>
      </w:r>
      <w:r w:rsidRPr="003C79F7">
        <w:rPr>
          <w:rFonts w:eastAsia="Times New Roman"/>
          <w:sz w:val="28"/>
          <w:szCs w:val="28"/>
          <w:lang w:eastAsia="ru-RU"/>
        </w:rPr>
        <w:lastRenderedPageBreak/>
        <w:t>Конгресс татар, Федеральная национально-культурная автономия татар, «Молодежный центр «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Идель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>», фонд «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Сэлэт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>».</w:t>
      </w:r>
    </w:p>
    <w:p w:rsidR="00480669" w:rsidRPr="003C79F7" w:rsidRDefault="00480669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 xml:space="preserve">Необходимо отметить высокую активность представителей татарского народа в регионах Российской Федерации и за рубежом в реализации этнокультурных проектов. В рамках планов и программ, реализуемых татарскими общественными организациями (всего 30 программ) проводятся «Дни татарского языка», «Дни татарской национальной кухни», фольклорные фестивали, мастер-классы, научно-практические конференции, посвященные жизни и деятельности татарских писателей, общественных деятелей. </w:t>
      </w:r>
    </w:p>
    <w:p w:rsidR="00480669" w:rsidRPr="003C79F7" w:rsidRDefault="00480669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 xml:space="preserve">Наши соотечественники отмечают ощутимую </w:t>
      </w:r>
      <w:r w:rsidR="00C02C1C" w:rsidRPr="003C79F7">
        <w:rPr>
          <w:rFonts w:eastAsia="Times New Roman"/>
          <w:sz w:val="28"/>
          <w:szCs w:val="28"/>
          <w:lang w:eastAsia="ru-RU"/>
        </w:rPr>
        <w:t>поддержку</w:t>
      </w:r>
      <w:r w:rsidRPr="003C79F7">
        <w:rPr>
          <w:rFonts w:eastAsia="Times New Roman"/>
          <w:sz w:val="28"/>
          <w:szCs w:val="28"/>
          <w:lang w:eastAsia="ru-RU"/>
        </w:rPr>
        <w:t xml:space="preserve"> республики.</w:t>
      </w:r>
    </w:p>
    <w:p w:rsidR="00480669" w:rsidRPr="003C79F7" w:rsidRDefault="00480669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 xml:space="preserve">Ежегодно </w:t>
      </w:r>
      <w:r w:rsidR="00C02C1C" w:rsidRPr="003C79F7">
        <w:rPr>
          <w:rFonts w:eastAsia="Times New Roman"/>
          <w:sz w:val="28"/>
          <w:szCs w:val="28"/>
          <w:lang w:eastAsia="ru-RU"/>
        </w:rPr>
        <w:t xml:space="preserve">при государственном содействии </w:t>
      </w:r>
      <w:r w:rsidRPr="003C79F7">
        <w:rPr>
          <w:rFonts w:eastAsia="Times New Roman"/>
          <w:sz w:val="28"/>
          <w:szCs w:val="28"/>
          <w:lang w:eastAsia="ru-RU"/>
        </w:rPr>
        <w:t>осуществляется до 400 мероприятий в Татарстане, регионах России и за рубежом. В 2016 году на эти мероприятия было направлено до 2000 артистов, деятелей культуры.</w:t>
      </w:r>
    </w:p>
    <w:p w:rsidR="00AE0533" w:rsidRPr="003C79F7" w:rsidRDefault="00AE0533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Консолидирующую и популяризирующую татарскую культуру роль играе</w:t>
      </w:r>
      <w:r w:rsidR="007D4CD3" w:rsidRPr="003C79F7">
        <w:rPr>
          <w:rFonts w:eastAsia="Times New Roman"/>
          <w:sz w:val="28"/>
          <w:szCs w:val="28"/>
          <w:lang w:eastAsia="ru-RU"/>
        </w:rPr>
        <w:t xml:space="preserve">т крупнейший проект – Сабантуй, который стал символом </w:t>
      </w:r>
      <w:r w:rsidR="00624B1B" w:rsidRPr="003C79F7">
        <w:rPr>
          <w:rFonts w:eastAsia="Times New Roman"/>
          <w:sz w:val="28"/>
          <w:szCs w:val="28"/>
          <w:lang w:eastAsia="ru-RU"/>
        </w:rPr>
        <w:t>взаимопонимания и единения татарского народа. Ежегодно в Сабантуях, проводимых в регионах Российской Федерации и странах ближнего и дальнего зарубежья принима</w:t>
      </w:r>
      <w:r w:rsidR="00424D81">
        <w:rPr>
          <w:rFonts w:eastAsia="Times New Roman"/>
          <w:sz w:val="28"/>
          <w:szCs w:val="28"/>
          <w:lang w:eastAsia="ru-RU"/>
        </w:rPr>
        <w:t>ю</w:t>
      </w:r>
      <w:r w:rsidR="00624B1B" w:rsidRPr="003C79F7">
        <w:rPr>
          <w:rFonts w:eastAsia="Times New Roman"/>
          <w:sz w:val="28"/>
          <w:szCs w:val="28"/>
          <w:lang w:eastAsia="ru-RU"/>
        </w:rPr>
        <w:t xml:space="preserve">т участие более 1,5 млн. человек. </w:t>
      </w:r>
      <w:r w:rsidR="00424D81">
        <w:rPr>
          <w:rFonts w:eastAsia="Times New Roman"/>
          <w:sz w:val="28"/>
          <w:szCs w:val="28"/>
          <w:lang w:eastAsia="ru-RU"/>
        </w:rPr>
        <w:t>Продолжает у</w:t>
      </w:r>
      <w:r w:rsidR="00624B1B" w:rsidRPr="003C79F7">
        <w:rPr>
          <w:rFonts w:eastAsia="Times New Roman"/>
          <w:sz w:val="28"/>
          <w:szCs w:val="28"/>
          <w:lang w:eastAsia="ru-RU"/>
        </w:rPr>
        <w:t>величива</w:t>
      </w:r>
      <w:r w:rsidR="00424D81">
        <w:rPr>
          <w:rFonts w:eastAsia="Times New Roman"/>
          <w:sz w:val="28"/>
          <w:szCs w:val="28"/>
          <w:lang w:eastAsia="ru-RU"/>
        </w:rPr>
        <w:t>ться</w:t>
      </w:r>
      <w:r w:rsidR="00624B1B" w:rsidRPr="003C79F7">
        <w:rPr>
          <w:rFonts w:eastAsia="Times New Roman"/>
          <w:sz w:val="28"/>
          <w:szCs w:val="28"/>
          <w:lang w:eastAsia="ru-RU"/>
        </w:rPr>
        <w:t xml:space="preserve"> количество проведенных праздников.</w:t>
      </w:r>
      <w:r w:rsidR="00424D81">
        <w:rPr>
          <w:rFonts w:eastAsia="Times New Roman"/>
          <w:sz w:val="28"/>
          <w:szCs w:val="28"/>
          <w:lang w:eastAsia="ru-RU"/>
        </w:rPr>
        <w:t xml:space="preserve"> Если в 2014 году за пределами </w:t>
      </w:r>
      <w:r w:rsidR="00624B1B" w:rsidRPr="003C79F7">
        <w:rPr>
          <w:rFonts w:eastAsia="Times New Roman"/>
          <w:sz w:val="28"/>
          <w:szCs w:val="28"/>
          <w:lang w:eastAsia="ru-RU"/>
        </w:rPr>
        <w:t>республики было организовано 299 Сабантуев, в 2016 году их количество увеличилось до 317.</w:t>
      </w:r>
    </w:p>
    <w:p w:rsidR="00B00529" w:rsidRPr="003C79F7" w:rsidRDefault="00B00529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Под патронажем Президента Республики Татарстан для общественных организаций</w:t>
      </w:r>
      <w:r w:rsidR="00424D81">
        <w:rPr>
          <w:rFonts w:eastAsia="Times New Roman"/>
          <w:sz w:val="28"/>
          <w:szCs w:val="28"/>
          <w:lang w:eastAsia="ru-RU"/>
        </w:rPr>
        <w:t xml:space="preserve"> регионов Российской Федерации </w:t>
      </w:r>
      <w:r w:rsidRPr="003C79F7">
        <w:rPr>
          <w:rFonts w:eastAsia="Times New Roman"/>
          <w:sz w:val="28"/>
          <w:szCs w:val="28"/>
          <w:lang w:eastAsia="ru-RU"/>
        </w:rPr>
        <w:t xml:space="preserve">проводится 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грантовый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 xml:space="preserve"> конкурс творческих проектов татарских общественных организаций. За период реализации проекта удалось реализовать 127 творческих идей на местах на общую сумму 25 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млн.рублей</w:t>
      </w:r>
      <w:proofErr w:type="spellEnd"/>
      <w:r w:rsidRPr="003C79F7">
        <w:rPr>
          <w:rFonts w:eastAsia="Times New Roman"/>
          <w:sz w:val="28"/>
          <w:szCs w:val="28"/>
          <w:lang w:eastAsia="ru-RU"/>
        </w:rPr>
        <w:t xml:space="preserve">. В большинстве мероприятий, организованных на местах, приняли участие представители государственной власти регионов. </w:t>
      </w:r>
    </w:p>
    <w:p w:rsidR="00424D81" w:rsidRDefault="00424D81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</w:p>
    <w:p w:rsidR="00424D81" w:rsidRDefault="00424D81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Уважаемые коллеги, завершен трехлетний период реализации государственной программы «Сохранение национальной идентичности татарского народа на 2014-2016 годы». </w:t>
      </w:r>
    </w:p>
    <w:p w:rsidR="00424D81" w:rsidRDefault="00013E8B" w:rsidP="00424D81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013E8B">
        <w:rPr>
          <w:rFonts w:eastAsia="Times New Roman"/>
          <w:sz w:val="28"/>
          <w:szCs w:val="28"/>
          <w:highlight w:val="yellow"/>
          <w:lang w:eastAsia="ru-RU"/>
        </w:rPr>
        <w:t>Программой б</w:t>
      </w:r>
      <w:r w:rsidR="00424D81" w:rsidRPr="00013E8B">
        <w:rPr>
          <w:rFonts w:eastAsia="Times New Roman"/>
          <w:sz w:val="28"/>
          <w:szCs w:val="28"/>
          <w:highlight w:val="yellow"/>
          <w:lang w:eastAsia="ru-RU"/>
        </w:rPr>
        <w:t>ыли поставлены задачи совершенствования научно-методического обеспечения сохранения и развития национальной идентичности татарского нарда, обеспечения доступа к изучению татарского языка, истории и культуры за пределами Республики Татарстан, создание системы мер по сохранению татарами на территории их проживания этнокультурной самобытности, обеспечение равного доступа татарам, проживающим за пределами республики, к культурному наследию республики.</w:t>
      </w:r>
      <w:r w:rsidR="00424D81">
        <w:rPr>
          <w:rFonts w:eastAsia="Times New Roman"/>
          <w:sz w:val="28"/>
          <w:szCs w:val="28"/>
          <w:lang w:eastAsia="ru-RU"/>
        </w:rPr>
        <w:t xml:space="preserve"> </w:t>
      </w:r>
    </w:p>
    <w:p w:rsidR="00424D81" w:rsidRDefault="00424D81" w:rsidP="00424D81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B43A9D">
        <w:rPr>
          <w:rFonts w:eastAsia="Times New Roman"/>
          <w:sz w:val="28"/>
          <w:szCs w:val="28"/>
          <w:highlight w:val="yellow"/>
          <w:lang w:eastAsia="ru-RU"/>
        </w:rPr>
        <w:t xml:space="preserve">Совместно с министерствами и ведомствами, институтами гражданского общества проделана большая работа. </w:t>
      </w:r>
      <w:r w:rsidR="00B43A9D" w:rsidRPr="00B43A9D">
        <w:rPr>
          <w:rFonts w:eastAsia="Times New Roman"/>
          <w:sz w:val="28"/>
          <w:szCs w:val="28"/>
          <w:highlight w:val="yellow"/>
          <w:lang w:eastAsia="ru-RU"/>
        </w:rPr>
        <w:t xml:space="preserve">За три года в </w:t>
      </w:r>
      <w:proofErr w:type="gramStart"/>
      <w:r w:rsidR="00B43A9D" w:rsidRPr="00B43A9D">
        <w:rPr>
          <w:rFonts w:eastAsia="Times New Roman"/>
          <w:sz w:val="28"/>
          <w:szCs w:val="28"/>
          <w:highlight w:val="yellow"/>
          <w:lang w:eastAsia="ru-RU"/>
        </w:rPr>
        <w:t>рамках</w:t>
      </w:r>
      <w:proofErr w:type="gramEnd"/>
      <w:r w:rsidR="00B43A9D" w:rsidRPr="00B43A9D">
        <w:rPr>
          <w:rFonts w:eastAsia="Times New Roman"/>
          <w:sz w:val="28"/>
          <w:szCs w:val="28"/>
          <w:highlight w:val="yellow"/>
          <w:lang w:eastAsia="ru-RU"/>
        </w:rPr>
        <w:t xml:space="preserve"> данной программы проведено </w:t>
      </w:r>
      <w:r w:rsidR="00DB1911">
        <w:rPr>
          <w:rFonts w:eastAsia="Times New Roman"/>
          <w:sz w:val="28"/>
          <w:szCs w:val="28"/>
          <w:highlight w:val="yellow"/>
          <w:lang w:eastAsia="ru-RU"/>
        </w:rPr>
        <w:t>14 научных исследований, 6</w:t>
      </w:r>
      <w:r w:rsidR="00B43A9D" w:rsidRPr="00B43A9D">
        <w:rPr>
          <w:rFonts w:eastAsia="Times New Roman"/>
          <w:sz w:val="28"/>
          <w:szCs w:val="28"/>
          <w:highlight w:val="yellow"/>
          <w:lang w:eastAsia="ru-RU"/>
        </w:rPr>
        <w:t xml:space="preserve"> экспедиций, </w:t>
      </w:r>
      <w:r w:rsidR="00DB1911">
        <w:rPr>
          <w:rFonts w:eastAsia="Times New Roman"/>
          <w:sz w:val="28"/>
          <w:szCs w:val="28"/>
          <w:highlight w:val="yellow"/>
          <w:lang w:eastAsia="ru-RU"/>
        </w:rPr>
        <w:t>по результатам которых изданы 10</w:t>
      </w:r>
      <w:r w:rsidR="00B43A9D" w:rsidRPr="00B43A9D">
        <w:rPr>
          <w:rFonts w:eastAsia="Times New Roman"/>
          <w:sz w:val="28"/>
          <w:szCs w:val="28"/>
          <w:highlight w:val="yellow"/>
          <w:lang w:eastAsia="ru-RU"/>
        </w:rPr>
        <w:t xml:space="preserve"> монографий, книг, учебных пособий. В библиотеки регионов России и за рубеж поставлены </w:t>
      </w:r>
      <w:r w:rsidR="00DB1911">
        <w:rPr>
          <w:sz w:val="28"/>
          <w:szCs w:val="28"/>
        </w:rPr>
        <w:t>60 526</w:t>
      </w:r>
      <w:r w:rsidR="00B43A9D" w:rsidRPr="00B43A9D">
        <w:rPr>
          <w:rFonts w:eastAsia="Times New Roman"/>
          <w:sz w:val="28"/>
          <w:szCs w:val="28"/>
          <w:highlight w:val="yellow"/>
          <w:lang w:eastAsia="ru-RU"/>
        </w:rPr>
        <w:t xml:space="preserve"> единиц книг, </w:t>
      </w:r>
      <w:r w:rsidR="00B43A9D" w:rsidRPr="00B43A9D">
        <w:rPr>
          <w:rFonts w:eastAsia="Times New Roman"/>
          <w:sz w:val="28"/>
          <w:szCs w:val="28"/>
          <w:highlight w:val="yellow"/>
          <w:lang w:eastAsia="ru-RU"/>
        </w:rPr>
        <w:lastRenderedPageBreak/>
        <w:t xml:space="preserve">проведено </w:t>
      </w:r>
      <w:r w:rsidR="00DB1911">
        <w:rPr>
          <w:rFonts w:eastAsia="Times New Roman"/>
          <w:sz w:val="28"/>
          <w:szCs w:val="28"/>
          <w:highlight w:val="yellow"/>
          <w:lang w:eastAsia="ru-RU"/>
        </w:rPr>
        <w:t xml:space="preserve">около  1000 </w:t>
      </w:r>
      <w:r w:rsidR="00B43A9D" w:rsidRPr="00B43A9D">
        <w:rPr>
          <w:rFonts w:eastAsia="Times New Roman"/>
          <w:sz w:val="28"/>
          <w:szCs w:val="28"/>
          <w:highlight w:val="yellow"/>
          <w:lang w:eastAsia="ru-RU"/>
        </w:rPr>
        <w:t xml:space="preserve"> мероприятий с охватом </w:t>
      </w:r>
      <w:r w:rsidR="00DB1911">
        <w:rPr>
          <w:rFonts w:eastAsia="Times New Roman"/>
          <w:sz w:val="28"/>
          <w:szCs w:val="28"/>
          <w:highlight w:val="yellow"/>
          <w:lang w:eastAsia="ru-RU"/>
        </w:rPr>
        <w:t xml:space="preserve">около 2 000 </w:t>
      </w:r>
      <w:r w:rsidR="00B43A9D" w:rsidRPr="00B43A9D">
        <w:rPr>
          <w:rFonts w:eastAsia="Times New Roman"/>
          <w:sz w:val="28"/>
          <w:szCs w:val="28"/>
          <w:highlight w:val="yellow"/>
          <w:lang w:eastAsia="ru-RU"/>
        </w:rPr>
        <w:t>000 человек, в он-</w:t>
      </w:r>
      <w:proofErr w:type="spellStart"/>
      <w:r w:rsidR="00B43A9D" w:rsidRPr="00B43A9D">
        <w:rPr>
          <w:rFonts w:eastAsia="Times New Roman"/>
          <w:sz w:val="28"/>
          <w:szCs w:val="28"/>
          <w:highlight w:val="yellow"/>
          <w:lang w:eastAsia="ru-RU"/>
        </w:rPr>
        <w:t>лайн</w:t>
      </w:r>
      <w:proofErr w:type="spellEnd"/>
      <w:r w:rsidR="00B43A9D" w:rsidRPr="00B43A9D">
        <w:rPr>
          <w:rFonts w:eastAsia="Times New Roman"/>
          <w:sz w:val="28"/>
          <w:szCs w:val="28"/>
          <w:highlight w:val="yellow"/>
          <w:lang w:eastAsia="ru-RU"/>
        </w:rPr>
        <w:t xml:space="preserve"> системе «</w:t>
      </w:r>
      <w:proofErr w:type="spellStart"/>
      <w:r w:rsidR="00DB1911">
        <w:rPr>
          <w:rFonts w:eastAsia="Times New Roman"/>
          <w:sz w:val="28"/>
          <w:szCs w:val="28"/>
          <w:highlight w:val="yellow"/>
          <w:lang w:eastAsia="ru-RU"/>
        </w:rPr>
        <w:t>Ана</w:t>
      </w:r>
      <w:proofErr w:type="spellEnd"/>
      <w:r w:rsidR="00DB1911">
        <w:rPr>
          <w:rFonts w:eastAsia="Times New Roman"/>
          <w:sz w:val="28"/>
          <w:szCs w:val="28"/>
          <w:highlight w:val="yellow"/>
          <w:lang w:eastAsia="ru-RU"/>
        </w:rPr>
        <w:t xml:space="preserve"> теле</w:t>
      </w:r>
      <w:r w:rsidR="008368F0">
        <w:rPr>
          <w:rFonts w:eastAsia="Times New Roman"/>
          <w:sz w:val="28"/>
          <w:szCs w:val="28"/>
          <w:highlight w:val="yellow"/>
          <w:lang w:eastAsia="ru-RU"/>
        </w:rPr>
        <w:t>» обучаются 10 000</w:t>
      </w:r>
      <w:r w:rsidR="00B43A9D" w:rsidRPr="00B43A9D">
        <w:rPr>
          <w:rFonts w:eastAsia="Times New Roman"/>
          <w:sz w:val="28"/>
          <w:szCs w:val="28"/>
          <w:highlight w:val="yellow"/>
          <w:lang w:eastAsia="ru-RU"/>
        </w:rPr>
        <w:t xml:space="preserve"> человек. </w:t>
      </w:r>
    </w:p>
    <w:p w:rsidR="00424D81" w:rsidRDefault="00B43A9D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Отчет по каждому конкретному мероприятию размещен на </w:t>
      </w:r>
      <w:proofErr w:type="gramStart"/>
      <w:r>
        <w:rPr>
          <w:rFonts w:eastAsia="Times New Roman"/>
          <w:sz w:val="28"/>
          <w:szCs w:val="28"/>
          <w:lang w:eastAsia="ru-RU"/>
        </w:rPr>
        <w:t>сайте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Министерства культуры Республики Татарстан.</w:t>
      </w:r>
    </w:p>
    <w:p w:rsidR="00424D81" w:rsidRDefault="00B43A9D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итогам анализа реализации Программы, осуществленного </w:t>
      </w:r>
      <w:r w:rsidRPr="003C79F7">
        <w:rPr>
          <w:rFonts w:eastAsia="Times New Roman"/>
          <w:sz w:val="28"/>
          <w:szCs w:val="28"/>
          <w:lang w:eastAsia="ru-RU"/>
        </w:rPr>
        <w:t xml:space="preserve">Институтом истории </w:t>
      </w:r>
      <w:proofErr w:type="spellStart"/>
      <w:r w:rsidRPr="003C79F7">
        <w:rPr>
          <w:rFonts w:eastAsia="Times New Roman"/>
          <w:sz w:val="28"/>
          <w:szCs w:val="28"/>
          <w:lang w:eastAsia="ru-RU"/>
        </w:rPr>
        <w:t>им.Ш.Марджани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обеспечивающего научное </w:t>
      </w:r>
      <w:proofErr w:type="spellStart"/>
      <w:r>
        <w:rPr>
          <w:rFonts w:eastAsia="Times New Roman"/>
          <w:sz w:val="28"/>
          <w:szCs w:val="28"/>
          <w:lang w:eastAsia="ru-RU"/>
        </w:rPr>
        <w:t>сопровждение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Программы, х</w:t>
      </w:r>
      <w:r w:rsidR="007D4CD3" w:rsidRPr="003C79F7">
        <w:rPr>
          <w:rFonts w:eastAsia="Times New Roman"/>
          <w:sz w:val="28"/>
          <w:szCs w:val="28"/>
          <w:lang w:eastAsia="ru-RU"/>
        </w:rPr>
        <w:t xml:space="preserve">арактерной чертой для большинства районов компактного проживания татар является заметное проявление элементов национально-культурной жизни. Материалы, полученные </w:t>
      </w:r>
      <w:r>
        <w:rPr>
          <w:rFonts w:eastAsia="Times New Roman"/>
          <w:sz w:val="28"/>
          <w:szCs w:val="28"/>
          <w:lang w:eastAsia="ru-RU"/>
        </w:rPr>
        <w:t>этим институтом</w:t>
      </w:r>
      <w:r w:rsidR="007D4CD3" w:rsidRPr="003C79F7">
        <w:rPr>
          <w:rFonts w:eastAsia="Times New Roman"/>
          <w:sz w:val="28"/>
          <w:szCs w:val="28"/>
          <w:lang w:eastAsia="ru-RU"/>
        </w:rPr>
        <w:t xml:space="preserve"> и Институтом языка и литературы </w:t>
      </w:r>
      <w:proofErr w:type="spellStart"/>
      <w:r w:rsidR="007D4CD3" w:rsidRPr="003C79F7">
        <w:rPr>
          <w:rFonts w:eastAsia="Times New Roman"/>
          <w:sz w:val="28"/>
          <w:szCs w:val="28"/>
          <w:lang w:eastAsia="ru-RU"/>
        </w:rPr>
        <w:t>им.Г.Ибрагимова</w:t>
      </w:r>
      <w:proofErr w:type="spellEnd"/>
      <w:r w:rsidR="007D4CD3" w:rsidRPr="003C79F7">
        <w:rPr>
          <w:rFonts w:eastAsia="Times New Roman"/>
          <w:sz w:val="28"/>
          <w:szCs w:val="28"/>
          <w:lang w:eastAsia="ru-RU"/>
        </w:rPr>
        <w:t xml:space="preserve"> Академии наук Республики Татарстан по итогам проведенных </w:t>
      </w:r>
      <w:r>
        <w:rPr>
          <w:rFonts w:eastAsia="Times New Roman"/>
          <w:sz w:val="28"/>
          <w:szCs w:val="28"/>
          <w:lang w:eastAsia="ru-RU"/>
        </w:rPr>
        <w:t xml:space="preserve">в эти три года </w:t>
      </w:r>
      <w:r w:rsidR="007D4CD3" w:rsidRPr="003C79F7">
        <w:rPr>
          <w:rFonts w:eastAsia="Times New Roman"/>
          <w:sz w:val="28"/>
          <w:szCs w:val="28"/>
          <w:lang w:eastAsia="ru-RU"/>
        </w:rPr>
        <w:t>исследований этнической идентичности татар, проживающих в регионах Российской Федерации, свидетельствуют о том, что национально-культурная жизнь татарских диаспор концентрируется вокруг татарских общественных центров и национальных творческих коллективов.</w:t>
      </w:r>
      <w:r w:rsidR="002F6B43" w:rsidRPr="003C79F7">
        <w:rPr>
          <w:rFonts w:eastAsia="Times New Roman"/>
          <w:sz w:val="28"/>
          <w:szCs w:val="28"/>
          <w:lang w:eastAsia="ru-RU"/>
        </w:rPr>
        <w:t xml:space="preserve"> </w:t>
      </w:r>
    </w:p>
    <w:p w:rsidR="00424D81" w:rsidRDefault="007D4CD3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Обобщая результаты экспедиций в места компактного проживания т</w:t>
      </w:r>
      <w:bookmarkStart w:id="0" w:name="_GoBack"/>
      <w:bookmarkEnd w:id="0"/>
      <w:r w:rsidRPr="003C79F7">
        <w:rPr>
          <w:rFonts w:eastAsia="Times New Roman"/>
          <w:sz w:val="28"/>
          <w:szCs w:val="28"/>
          <w:lang w:eastAsia="ru-RU"/>
        </w:rPr>
        <w:t xml:space="preserve">атар в субъектах Российской Федерации, можно сделать вывод о том, что самобытная культура народа продолжает развиваться различными темпами. </w:t>
      </w:r>
    </w:p>
    <w:p w:rsidR="007D4CD3" w:rsidRPr="003C79F7" w:rsidRDefault="007D4CD3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 w:rsidRPr="003C79F7">
        <w:rPr>
          <w:rFonts w:eastAsia="Times New Roman"/>
          <w:sz w:val="28"/>
          <w:szCs w:val="28"/>
          <w:lang w:eastAsia="ru-RU"/>
        </w:rPr>
        <w:t>Возродились обрядовые традиции, с поступательной активностью проводятся национальные и религиозные праздники. Продолжают развиваться отдельные виды традиционных ремесел и промыслов.</w:t>
      </w:r>
      <w:r w:rsidR="002F6B43" w:rsidRPr="003C79F7">
        <w:rPr>
          <w:rFonts w:eastAsia="Times New Roman"/>
          <w:sz w:val="28"/>
          <w:szCs w:val="28"/>
          <w:lang w:eastAsia="ru-RU"/>
        </w:rPr>
        <w:t xml:space="preserve"> </w:t>
      </w:r>
      <w:r w:rsidRPr="003C79F7">
        <w:rPr>
          <w:rFonts w:eastAsia="Times New Roman"/>
          <w:sz w:val="28"/>
          <w:szCs w:val="28"/>
          <w:lang w:eastAsia="ru-RU"/>
        </w:rPr>
        <w:t xml:space="preserve">Доминантами этнической идентичности татар выступают происхождение, язык, религия. </w:t>
      </w:r>
      <w:r w:rsidR="00424D81">
        <w:rPr>
          <w:rFonts w:eastAsia="Times New Roman"/>
          <w:sz w:val="28"/>
          <w:szCs w:val="28"/>
          <w:lang w:eastAsia="ru-RU"/>
        </w:rPr>
        <w:t>Т</w:t>
      </w:r>
      <w:r w:rsidRPr="003C79F7">
        <w:rPr>
          <w:rFonts w:eastAsia="Times New Roman"/>
          <w:sz w:val="28"/>
          <w:szCs w:val="28"/>
          <w:lang w:eastAsia="ru-RU"/>
        </w:rPr>
        <w:t xml:space="preserve">атары демонстрируют свою устремленность и заинтересованность к практическому выражению своей солидарности. </w:t>
      </w:r>
    </w:p>
    <w:p w:rsidR="00292E34" w:rsidRDefault="00B43A9D" w:rsidP="003C79F7">
      <w:pPr>
        <w:pStyle w:val="Default"/>
        <w:ind w:left="-142" w:right="111" w:firstLine="8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Президентом Республики Татарстан </w:t>
      </w:r>
      <w:proofErr w:type="spellStart"/>
      <w:r>
        <w:rPr>
          <w:rFonts w:eastAsia="Times New Roman"/>
          <w:sz w:val="28"/>
          <w:szCs w:val="28"/>
          <w:lang w:eastAsia="ru-RU"/>
        </w:rPr>
        <w:t>Р.Н.Миннихановым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принято решение о пролонгации Программы на следующий трехлетний период – с 2017 по 2019 годы. С</w:t>
      </w:r>
      <w:r w:rsidR="00292E34" w:rsidRPr="003C79F7">
        <w:rPr>
          <w:rFonts w:eastAsia="Times New Roman"/>
          <w:sz w:val="28"/>
          <w:szCs w:val="28"/>
          <w:lang w:eastAsia="ru-RU"/>
        </w:rPr>
        <w:t xml:space="preserve">охранение и популяризация татарского языка и культуры, обеспечение доступности родной музыки и литературы, изучение наследия </w:t>
      </w:r>
      <w:r>
        <w:rPr>
          <w:rFonts w:eastAsia="Times New Roman"/>
          <w:sz w:val="28"/>
          <w:szCs w:val="28"/>
          <w:lang w:eastAsia="ru-RU"/>
        </w:rPr>
        <w:t xml:space="preserve">татар, сохранение родного языка и культуры </w:t>
      </w:r>
      <w:r w:rsidR="00292E34" w:rsidRPr="003C79F7">
        <w:rPr>
          <w:rFonts w:eastAsia="Times New Roman"/>
          <w:sz w:val="28"/>
          <w:szCs w:val="28"/>
          <w:lang w:eastAsia="ru-RU"/>
        </w:rPr>
        <w:t>– все эти вопросы продолжают оставаться актуальными.</w:t>
      </w:r>
    </w:p>
    <w:p w:rsidR="0090262F" w:rsidRPr="00292E34" w:rsidRDefault="0090262F" w:rsidP="0090262F">
      <w:pPr>
        <w:spacing w:line="240" w:lineRule="auto"/>
        <w:ind w:left="20" w:right="20" w:firstLine="58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Также, как актуальны вопросы сохранения межнационального согласия в нашей республике. </w:t>
      </w:r>
      <w:r w:rsidRPr="00292E3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Реализация государственных программ позволяет нам, совместно с другими министерствами и ведомствами, а также общественными институтами, предпринимать целый комплекс мер </w:t>
      </w:r>
      <w:r w:rsidR="00013E8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направленных на достижение указанных целей. Пользуясь случаем, благодарю всех за конструктивную совместную работу и надеюсь на нее в дальнейшем. </w:t>
      </w:r>
    </w:p>
    <w:p w:rsidR="00B43A9D" w:rsidRPr="003C79F7" w:rsidRDefault="00B43A9D" w:rsidP="00013E8B">
      <w:pPr>
        <w:pStyle w:val="Default"/>
        <w:ind w:right="111"/>
        <w:jc w:val="both"/>
        <w:rPr>
          <w:rFonts w:eastAsia="Times New Roman"/>
          <w:sz w:val="28"/>
          <w:szCs w:val="28"/>
          <w:lang w:eastAsia="ru-RU"/>
        </w:rPr>
      </w:pPr>
    </w:p>
    <w:sectPr w:rsidR="00B43A9D" w:rsidRPr="003C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E3"/>
    <w:rsid w:val="00013E8B"/>
    <w:rsid w:val="00021CC6"/>
    <w:rsid w:val="000D350F"/>
    <w:rsid w:val="000E5F1C"/>
    <w:rsid w:val="00103AED"/>
    <w:rsid w:val="0017396C"/>
    <w:rsid w:val="00197ECD"/>
    <w:rsid w:val="001A2B0D"/>
    <w:rsid w:val="001D48E4"/>
    <w:rsid w:val="001F060A"/>
    <w:rsid w:val="00284146"/>
    <w:rsid w:val="00292E34"/>
    <w:rsid w:val="002F6B43"/>
    <w:rsid w:val="00300B6D"/>
    <w:rsid w:val="003222F4"/>
    <w:rsid w:val="0034741F"/>
    <w:rsid w:val="003A4D91"/>
    <w:rsid w:val="003C79F7"/>
    <w:rsid w:val="004114F0"/>
    <w:rsid w:val="0041754F"/>
    <w:rsid w:val="00424D81"/>
    <w:rsid w:val="00465F5C"/>
    <w:rsid w:val="00480669"/>
    <w:rsid w:val="0049305F"/>
    <w:rsid w:val="004A2C0A"/>
    <w:rsid w:val="004E18C6"/>
    <w:rsid w:val="00524619"/>
    <w:rsid w:val="00524B5F"/>
    <w:rsid w:val="005869ED"/>
    <w:rsid w:val="005B17D0"/>
    <w:rsid w:val="005E3C60"/>
    <w:rsid w:val="00624B1B"/>
    <w:rsid w:val="00632ACD"/>
    <w:rsid w:val="00664872"/>
    <w:rsid w:val="00666490"/>
    <w:rsid w:val="00686221"/>
    <w:rsid w:val="00694F72"/>
    <w:rsid w:val="006B2A43"/>
    <w:rsid w:val="006E2729"/>
    <w:rsid w:val="006F7BFE"/>
    <w:rsid w:val="00720B39"/>
    <w:rsid w:val="0073703E"/>
    <w:rsid w:val="007618E1"/>
    <w:rsid w:val="00773AB5"/>
    <w:rsid w:val="007877E3"/>
    <w:rsid w:val="007D4CD3"/>
    <w:rsid w:val="007F4B14"/>
    <w:rsid w:val="00804FB7"/>
    <w:rsid w:val="00810634"/>
    <w:rsid w:val="008237D7"/>
    <w:rsid w:val="00832609"/>
    <w:rsid w:val="008368F0"/>
    <w:rsid w:val="008602F9"/>
    <w:rsid w:val="00871361"/>
    <w:rsid w:val="008A2DF2"/>
    <w:rsid w:val="008B6467"/>
    <w:rsid w:val="008C5BBA"/>
    <w:rsid w:val="008D362C"/>
    <w:rsid w:val="008D4026"/>
    <w:rsid w:val="0090262F"/>
    <w:rsid w:val="00914A6D"/>
    <w:rsid w:val="0095405A"/>
    <w:rsid w:val="009549ED"/>
    <w:rsid w:val="009A4C72"/>
    <w:rsid w:val="009C084B"/>
    <w:rsid w:val="00A05DA4"/>
    <w:rsid w:val="00A21671"/>
    <w:rsid w:val="00A56FF6"/>
    <w:rsid w:val="00A903E8"/>
    <w:rsid w:val="00A97736"/>
    <w:rsid w:val="00AD692B"/>
    <w:rsid w:val="00AE0533"/>
    <w:rsid w:val="00B00529"/>
    <w:rsid w:val="00B43A9D"/>
    <w:rsid w:val="00C02C1C"/>
    <w:rsid w:val="00C24D74"/>
    <w:rsid w:val="00C7556A"/>
    <w:rsid w:val="00CC66F9"/>
    <w:rsid w:val="00CD26D9"/>
    <w:rsid w:val="00CD6CCC"/>
    <w:rsid w:val="00D004D1"/>
    <w:rsid w:val="00D05182"/>
    <w:rsid w:val="00D11BEC"/>
    <w:rsid w:val="00D353C5"/>
    <w:rsid w:val="00D946FC"/>
    <w:rsid w:val="00DA7B55"/>
    <w:rsid w:val="00DB1911"/>
    <w:rsid w:val="00DC71B2"/>
    <w:rsid w:val="00E1489A"/>
    <w:rsid w:val="00E630A9"/>
    <w:rsid w:val="00E960D8"/>
    <w:rsid w:val="00EA4CC9"/>
    <w:rsid w:val="00FD0794"/>
    <w:rsid w:val="00FD7371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8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8A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03A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3AED"/>
    <w:rPr>
      <w:sz w:val="20"/>
      <w:szCs w:val="20"/>
    </w:rPr>
  </w:style>
  <w:style w:type="paragraph" w:customStyle="1" w:styleId="ConsPlusNormal">
    <w:name w:val="ConsPlusNormal"/>
    <w:rsid w:val="007D4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8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8A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03A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3AED"/>
    <w:rPr>
      <w:sz w:val="20"/>
      <w:szCs w:val="20"/>
    </w:rPr>
  </w:style>
  <w:style w:type="paragraph" w:customStyle="1" w:styleId="ConsPlusNormal">
    <w:name w:val="ConsPlusNormal"/>
    <w:rsid w:val="007D4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F7BC-995A-44D2-9887-E3974BCA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</dc:creator>
  <cp:lastModifiedBy>Корчагина</cp:lastModifiedBy>
  <cp:revision>2</cp:revision>
  <dcterms:created xsi:type="dcterms:W3CDTF">2017-02-09T17:05:00Z</dcterms:created>
  <dcterms:modified xsi:type="dcterms:W3CDTF">2017-02-09T17:05:00Z</dcterms:modified>
</cp:coreProperties>
</file>