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5C" w:rsidRDefault="000C085C" w:rsidP="009E0FC1">
      <w:pPr>
        <w:jc w:val="center"/>
        <w:rPr>
          <w:rFonts w:eastAsiaTheme="minorHAnsi"/>
          <w:b/>
        </w:rPr>
      </w:pPr>
    </w:p>
    <w:p w:rsidR="000C085C" w:rsidRDefault="00162609" w:rsidP="009E0FC1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Информация </w:t>
      </w:r>
    </w:p>
    <w:p w:rsidR="009135F2" w:rsidRDefault="00162609" w:rsidP="009E0FC1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9E0FC1">
        <w:rPr>
          <w:rFonts w:eastAsiaTheme="minorHAnsi"/>
          <w:b/>
        </w:rPr>
        <w:t xml:space="preserve"> </w:t>
      </w:r>
      <w:proofErr w:type="gramStart"/>
      <w:r w:rsidR="009E0FC1">
        <w:rPr>
          <w:rFonts w:eastAsiaTheme="minorHAnsi"/>
          <w:b/>
        </w:rPr>
        <w:t>состоянии</w:t>
      </w:r>
      <w:proofErr w:type="gramEnd"/>
      <w:r w:rsidR="009E0FC1">
        <w:rPr>
          <w:rFonts w:eastAsiaTheme="minorHAnsi"/>
          <w:b/>
        </w:rPr>
        <w:t xml:space="preserve"> коррупции и реализации </w:t>
      </w:r>
    </w:p>
    <w:p w:rsidR="009135F2" w:rsidRDefault="009E0FC1" w:rsidP="009E0FC1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антикоррупционной политики</w:t>
      </w:r>
      <w:r w:rsidR="00162609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в </w:t>
      </w:r>
      <w:r w:rsidR="00CF61F5">
        <w:rPr>
          <w:rFonts w:eastAsiaTheme="minorHAnsi"/>
          <w:b/>
        </w:rPr>
        <w:t>Министерстве культуры</w:t>
      </w:r>
    </w:p>
    <w:p w:rsidR="009E0FC1" w:rsidRDefault="00CF61F5" w:rsidP="009E0FC1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 Республики Татарстан</w:t>
      </w:r>
      <w:r w:rsidR="00162609">
        <w:rPr>
          <w:rFonts w:eastAsiaTheme="minorHAnsi"/>
          <w:b/>
        </w:rPr>
        <w:t xml:space="preserve"> в</w:t>
      </w:r>
      <w:r>
        <w:rPr>
          <w:rFonts w:eastAsiaTheme="minorHAnsi"/>
          <w:b/>
        </w:rPr>
        <w:t xml:space="preserve"> </w:t>
      </w:r>
      <w:r w:rsidR="00162609">
        <w:rPr>
          <w:rFonts w:eastAsiaTheme="minorHAnsi"/>
          <w:b/>
        </w:rPr>
        <w:t>201</w:t>
      </w:r>
      <w:r w:rsidR="004D1717">
        <w:rPr>
          <w:rFonts w:eastAsiaTheme="minorHAnsi"/>
          <w:b/>
        </w:rPr>
        <w:t>9</w:t>
      </w:r>
      <w:r w:rsidR="009E0FC1">
        <w:rPr>
          <w:rFonts w:eastAsiaTheme="minorHAnsi"/>
          <w:b/>
        </w:rPr>
        <w:t xml:space="preserve"> год</w:t>
      </w:r>
      <w:r w:rsidR="00162609">
        <w:rPr>
          <w:rFonts w:eastAsiaTheme="minorHAnsi"/>
          <w:b/>
        </w:rPr>
        <w:t>у</w:t>
      </w:r>
    </w:p>
    <w:p w:rsidR="00F851D1" w:rsidRDefault="00F851D1" w:rsidP="009E0FC1">
      <w:pPr>
        <w:jc w:val="center"/>
        <w:rPr>
          <w:rFonts w:eastAsiaTheme="minorHAnsi"/>
          <w:b/>
        </w:rPr>
      </w:pPr>
    </w:p>
    <w:p w:rsidR="00F851D1" w:rsidRPr="002A2E6D" w:rsidRDefault="00C3659C" w:rsidP="00F851D1">
      <w:pPr>
        <w:ind w:firstLine="708"/>
        <w:rPr>
          <w:rFonts w:eastAsiaTheme="minorHAnsi"/>
          <w:i/>
          <w:u w:val="single"/>
        </w:rPr>
      </w:pPr>
      <w:r>
        <w:rPr>
          <w:rFonts w:eastAsiaTheme="minorHAnsi"/>
          <w:b/>
          <w:i/>
          <w:u w:val="single"/>
        </w:rPr>
        <w:t>1</w:t>
      </w:r>
      <w:r w:rsidR="00F851D1" w:rsidRPr="002A2E6D">
        <w:rPr>
          <w:rFonts w:eastAsiaTheme="minorHAnsi"/>
          <w:b/>
          <w:i/>
          <w:u w:val="single"/>
        </w:rPr>
        <w:t>) Меры по противодействию коррупции, реализованные в</w:t>
      </w:r>
      <w:r w:rsidR="00F851D1" w:rsidRPr="002A2E6D">
        <w:rPr>
          <w:rFonts w:eastAsiaTheme="minorHAnsi"/>
          <w:i/>
          <w:u w:val="single"/>
        </w:rPr>
        <w:t xml:space="preserve"> </w:t>
      </w:r>
      <w:r w:rsidR="00F851D1" w:rsidRPr="002A2E6D">
        <w:rPr>
          <w:rFonts w:eastAsiaTheme="minorHAnsi"/>
          <w:b/>
          <w:i/>
          <w:u w:val="single"/>
        </w:rPr>
        <w:t>органе</w:t>
      </w:r>
    </w:p>
    <w:p w:rsidR="000749FA" w:rsidRDefault="000C085C" w:rsidP="000749FA">
      <w:pPr>
        <w:ind w:firstLine="708"/>
      </w:pPr>
      <w:r>
        <w:t xml:space="preserve">А) </w:t>
      </w:r>
      <w:r w:rsidR="000749FA">
        <w:t xml:space="preserve">Работа по противодействию коррупции в Министерстве культуры Республики Татарстан </w:t>
      </w:r>
      <w:r w:rsidR="00781D7F">
        <w:t xml:space="preserve">(далее - Министерство) реализуется </w:t>
      </w:r>
      <w:r w:rsidR="000749FA">
        <w:t>на основе положений Федерального закона от 25 декабря 2008 года № 273-ФЗ «О противодействии коррупции».</w:t>
      </w:r>
    </w:p>
    <w:p w:rsidR="000749FA" w:rsidRDefault="000749FA" w:rsidP="000749FA">
      <w:pPr>
        <w:ind w:firstLine="708"/>
      </w:pPr>
      <w:r>
        <w:t xml:space="preserve">В соответствии с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2015-2020 годы» приказом от 20.11.2014 № 1229 од утверждена Программа Министерства по реализации антикоррупционной политики на 2015-2020 годы. </w:t>
      </w:r>
    </w:p>
    <w:p w:rsidR="000749FA" w:rsidRDefault="000749FA" w:rsidP="000749FA">
      <w:pPr>
        <w:ind w:firstLine="708"/>
      </w:pPr>
      <w:r>
        <w:t>Программой определены основные мероприятия, предусмотренные на снижение уровня коррупции и устранение причин ее возникновения путем повышения эффективности координации антикоррупционной деятельности Министерства.</w:t>
      </w:r>
    </w:p>
    <w:p w:rsidR="000749FA" w:rsidRDefault="000749FA" w:rsidP="000749FA">
      <w:pPr>
        <w:ind w:firstLine="708"/>
      </w:pPr>
      <w:r>
        <w:t>Работа по профилактике коррупции в Министерстве осуществляется путем комплексного применения и реализации следующих основных мер:</w:t>
      </w:r>
    </w:p>
    <w:p w:rsidR="000749FA" w:rsidRDefault="000749FA" w:rsidP="000749FA">
      <w:pPr>
        <w:ind w:firstLine="708"/>
      </w:pPr>
      <w:r>
        <w:t>- формирование нетерпимости к коррупционному поведению;</w:t>
      </w:r>
    </w:p>
    <w:p w:rsidR="000749FA" w:rsidRDefault="000749FA" w:rsidP="000749FA">
      <w:pPr>
        <w:ind w:firstLine="708"/>
      </w:pPr>
      <w:r>
        <w:t>- антикоррупционная экспертиза проектов нормативных правовых актов;</w:t>
      </w:r>
    </w:p>
    <w:p w:rsidR="000749FA" w:rsidRDefault="000749FA" w:rsidP="000749FA">
      <w:pPr>
        <w:ind w:firstLine="708"/>
      </w:pPr>
      <w:r>
        <w:t>- предъявление в установленном законом порядке квалификационных требований к гражданам, претендующим на замещение должностей в Министерстве;</w:t>
      </w:r>
    </w:p>
    <w:p w:rsidR="000749FA" w:rsidRDefault="000749FA" w:rsidP="00F84157">
      <w:pPr>
        <w:tabs>
          <w:tab w:val="left" w:pos="709"/>
        </w:tabs>
        <w:ind w:firstLine="708"/>
      </w:pPr>
      <w:r>
        <w:t>- проверка в установленном порядке сведений, представляемых государственными гражданскими служащими;</w:t>
      </w:r>
    </w:p>
    <w:p w:rsidR="000749FA" w:rsidRDefault="000749FA" w:rsidP="000749FA">
      <w:pPr>
        <w:ind w:firstLine="708"/>
      </w:pPr>
      <w:r>
        <w:t>- развитие взаимодействия с институтами гражданского общества по вопросам соблюдения законодательства Российской Федерации и Республики Татарстан о противодействии коррупции;</w:t>
      </w:r>
    </w:p>
    <w:p w:rsidR="000749FA" w:rsidRDefault="000749FA" w:rsidP="000749FA">
      <w:pPr>
        <w:ind w:firstLine="708"/>
      </w:pPr>
      <w:proofErr w:type="gramStart"/>
      <w:r>
        <w:t>- применение мер дисциплинарной и других видов юридической ответственности к государственным гражданским служащим, замещающим должности, включенные в перечень должностей, при замещении которых сотрудники обязаны представлять сведения о доходах, расходах, об имуществе и обязательствах имущественного характера, за непредставление ими сведений либо за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</w:t>
      </w:r>
      <w:proofErr w:type="gramEnd"/>
      <w:r>
        <w:t xml:space="preserve"> ложных сведений о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 своих супруги (супруга) и несовершеннолетних детей;</w:t>
      </w:r>
    </w:p>
    <w:p w:rsidR="000749FA" w:rsidRDefault="000749FA" w:rsidP="000749FA">
      <w:pPr>
        <w:ind w:firstLine="708"/>
      </w:pPr>
      <w:r>
        <w:t>- применение других мер по профилактике коррупции в соответствии с действующим законодательством.</w:t>
      </w:r>
    </w:p>
    <w:p w:rsidR="000749FA" w:rsidRDefault="000749FA" w:rsidP="000749FA">
      <w:pPr>
        <w:ind w:firstLine="708"/>
      </w:pPr>
      <w:r>
        <w:t xml:space="preserve">Для повышения эффективности принимаемых мер по противодействию коррупции </w:t>
      </w:r>
      <w:r w:rsidRPr="00AC700A">
        <w:t xml:space="preserve">приказом от </w:t>
      </w:r>
      <w:r w:rsidR="00170704" w:rsidRPr="00AC700A">
        <w:t>1</w:t>
      </w:r>
      <w:r w:rsidR="00AC700A" w:rsidRPr="00AC700A">
        <w:t>9</w:t>
      </w:r>
      <w:r w:rsidRPr="00AC700A">
        <w:t>.0</w:t>
      </w:r>
      <w:r w:rsidR="00170704" w:rsidRPr="00AC700A">
        <w:t>4</w:t>
      </w:r>
      <w:r w:rsidRPr="00AC700A">
        <w:t>.201</w:t>
      </w:r>
      <w:r w:rsidR="00170704" w:rsidRPr="00AC700A">
        <w:t>9</w:t>
      </w:r>
      <w:r w:rsidRPr="00AC700A">
        <w:t xml:space="preserve"> </w:t>
      </w:r>
      <w:r w:rsidR="00C85133">
        <w:t xml:space="preserve">№ 158л </w:t>
      </w:r>
      <w:r w:rsidRPr="00AC700A">
        <w:t>о</w:t>
      </w:r>
      <w:r>
        <w:t xml:space="preserve">тветственным за работу по профилактике коррупционных и иных правонарушений назначен ведущий советник отдела </w:t>
      </w:r>
      <w:r w:rsidR="00170704">
        <w:t xml:space="preserve">правовой и кадровой работы </w:t>
      </w:r>
      <w:proofErr w:type="spellStart"/>
      <w:r w:rsidR="00170704">
        <w:t>Р.В.Ахметзянов</w:t>
      </w:r>
      <w:proofErr w:type="spellEnd"/>
      <w:r w:rsidR="00E2333E">
        <w:t>.</w:t>
      </w:r>
      <w:r>
        <w:t xml:space="preserve"> Работа ответственного за работу по профилактике коррупционных и иных правонарушений осуществляется в </w:t>
      </w:r>
      <w:r>
        <w:lastRenderedPageBreak/>
        <w:t>соответствии с Ук</w:t>
      </w:r>
      <w:r w:rsidR="00170704">
        <w:t>а</w:t>
      </w:r>
      <w:r>
        <w:t>з</w:t>
      </w:r>
      <w:r w:rsidR="00170704">
        <w:t>ом</w:t>
      </w:r>
      <w:r>
        <w:t xml:space="preserve"> Президента Российской Федерации от 21</w:t>
      </w:r>
      <w:r w:rsidR="00170704">
        <w:t>.09.</w:t>
      </w:r>
      <w:r>
        <w:t>2009 № 1065</w:t>
      </w:r>
      <w:r w:rsidR="00170704">
        <w:t>, Указом</w:t>
      </w:r>
      <w:r>
        <w:t xml:space="preserve"> Президента Республики Татарстан от 1</w:t>
      </w:r>
      <w:r w:rsidR="00170704">
        <w:t>.11.</w:t>
      </w:r>
      <w:r>
        <w:t xml:space="preserve">2010 № УП-711. </w:t>
      </w:r>
    </w:p>
    <w:p w:rsidR="000749FA" w:rsidRDefault="000749FA" w:rsidP="000749FA">
      <w:pPr>
        <w:ind w:firstLine="708"/>
      </w:pPr>
      <w:r>
        <w:t xml:space="preserve">Основными органами, реализующими антикоррупционную политику Министерства, являются </w:t>
      </w:r>
      <w:r w:rsidR="005D503E">
        <w:t>к</w:t>
      </w:r>
      <w:r>
        <w:t xml:space="preserve">омиссия при </w:t>
      </w:r>
      <w:r w:rsidR="005D503E">
        <w:t>м</w:t>
      </w:r>
      <w:r>
        <w:t xml:space="preserve">инистре по противодействию коррупции и </w:t>
      </w:r>
      <w:r w:rsidR="005D503E">
        <w:t>к</w:t>
      </w:r>
      <w:r>
        <w:t xml:space="preserve">омиссия по соблюдению требований к служебному поведению государственных гражданских служащих и урегулированию конфликта интересов. Ежегодно утверждаются планы работы </w:t>
      </w:r>
      <w:r w:rsidR="005D503E">
        <w:t>к</w:t>
      </w:r>
      <w:r>
        <w:t>омиссий. Число представителей общественности составляет не менее одной трети состава комисси</w:t>
      </w:r>
      <w:r w:rsidR="005D503E">
        <w:t>й</w:t>
      </w:r>
      <w:r>
        <w:t xml:space="preserve">. </w:t>
      </w:r>
    </w:p>
    <w:p w:rsidR="000749FA" w:rsidRDefault="000749FA" w:rsidP="000749FA">
      <w:pPr>
        <w:ind w:firstLine="708"/>
      </w:pPr>
      <w:r>
        <w:t xml:space="preserve">Протоколы заседаний </w:t>
      </w:r>
      <w:r w:rsidR="005D503E">
        <w:t>к</w:t>
      </w:r>
      <w:r>
        <w:t xml:space="preserve">омиссий размещаются в </w:t>
      </w:r>
      <w:proofErr w:type="gramStart"/>
      <w:r>
        <w:t>подразделе</w:t>
      </w:r>
      <w:proofErr w:type="gramEnd"/>
      <w:r>
        <w:t xml:space="preserve"> «Комиссия при </w:t>
      </w:r>
      <w:r w:rsidR="005D503E">
        <w:t>м</w:t>
      </w:r>
      <w:r>
        <w:t>инистре культуры Республики Татарстан по противодействию коррупции» и «</w:t>
      </w:r>
      <w:r w:rsidR="00C85133">
        <w:t>К</w:t>
      </w:r>
      <w:r>
        <w:t>омиссия по соблюдению требований к служебному поведению государственных гражданских служащих и урегулированию конфликта интересов» раздела «Противодействие коррупции» официального сайта Министерства.</w:t>
      </w:r>
    </w:p>
    <w:p w:rsidR="000749FA" w:rsidRDefault="000749FA" w:rsidP="000749FA">
      <w:pPr>
        <w:ind w:firstLine="708"/>
      </w:pPr>
      <w:r>
        <w:t>В Министерстве осуществляется контроль за исполнением государственными гражданскими служащими обязанностей по уведомлению представителя нанимателя о выполнении иной оплачиваемой работы. В течение года ответственным за работу по профилактике коррупционных и иных правонарушений делается рассылка по структурным подразделениям Министерства с напоминанием об обязанности государственных гражданских служащих уведомлять о выполнении иной оплачиваемой работы.</w:t>
      </w:r>
    </w:p>
    <w:p w:rsidR="00170704" w:rsidRDefault="000749FA" w:rsidP="000749FA">
      <w:pPr>
        <w:ind w:firstLine="708"/>
      </w:pPr>
      <w:r>
        <w:t xml:space="preserve">В </w:t>
      </w:r>
      <w:r w:rsidR="00170704">
        <w:t xml:space="preserve">2019 </w:t>
      </w:r>
      <w:r>
        <w:t xml:space="preserve">году состоялось два заседания </w:t>
      </w:r>
      <w:r w:rsidR="005D503E">
        <w:t>к</w:t>
      </w:r>
      <w:r>
        <w:t xml:space="preserve">омиссии по соблюдению требований к служебному поведению и урегулированию конфликта интересов (далее – Комиссия). Решением Комиссии </w:t>
      </w:r>
      <w:r w:rsidR="002332BC">
        <w:t>семи г</w:t>
      </w:r>
      <w:r>
        <w:t>ражданам, ранее замещавшим должности государственной гражданской службы в Министерстве, дано согласие на замещение должност</w:t>
      </w:r>
      <w:r w:rsidR="002332BC">
        <w:t>ей</w:t>
      </w:r>
      <w:r>
        <w:t xml:space="preserve"> в учреждениях,</w:t>
      </w:r>
      <w:r w:rsidR="00170704">
        <w:t xml:space="preserve"> </w:t>
      </w:r>
      <w:r w:rsidR="00BF2A40">
        <w:t xml:space="preserve">также </w:t>
      </w:r>
      <w:r w:rsidR="00170704">
        <w:t>р</w:t>
      </w:r>
      <w:r w:rsidR="00170704" w:rsidRPr="00170704">
        <w:t>ассмотрен</w:t>
      </w:r>
      <w:r w:rsidR="00170704">
        <w:t>о</w:t>
      </w:r>
      <w:r w:rsidR="00170704" w:rsidRPr="00170704">
        <w:t xml:space="preserve"> уведомлени</w:t>
      </w:r>
      <w:r w:rsidR="00170704">
        <w:t>е</w:t>
      </w:r>
      <w:r w:rsidR="00170704" w:rsidRPr="00170704">
        <w:t xml:space="preserve"> об иной оплачиваемой деятельности</w:t>
      </w:r>
      <w:r w:rsidR="00D50A83">
        <w:t>, по которому также было принято положительное решение.</w:t>
      </w:r>
    </w:p>
    <w:p w:rsidR="002332BC" w:rsidRDefault="002332BC" w:rsidP="005D503E">
      <w:pPr>
        <w:ind w:firstLine="708"/>
      </w:pPr>
      <w:proofErr w:type="gramStart"/>
      <w:r>
        <w:t xml:space="preserve">27 июня 2019 года </w:t>
      </w:r>
      <w:r w:rsidRPr="002332BC">
        <w:t>проведено заседание комиссии при министре по противодействию коррупции, в ходе проведения которого были рассмотрены</w:t>
      </w:r>
      <w:r>
        <w:t xml:space="preserve"> </w:t>
      </w:r>
      <w:r w:rsidRPr="002332BC">
        <w:t>результатах проверки предоставленных сведений о доходах, расходах, об имуществе и обязательствах имущественного характера государственными гражданскими служащими Министерства и руководителями подведомственных учреждений и членов их семей за 2018 год, а также анализ проверок по осуществлению внутреннего финансового контроля за выполнением государственных заданий и</w:t>
      </w:r>
      <w:proofErr w:type="gramEnd"/>
      <w:r w:rsidRPr="002332BC">
        <w:t xml:space="preserve"> расходованием бюджетных средств подведомственными учреждениями за </w:t>
      </w:r>
      <w:r>
        <w:t xml:space="preserve">первое полугодие </w:t>
      </w:r>
      <w:r w:rsidRPr="002332BC">
        <w:t>2019 год</w:t>
      </w:r>
      <w:r>
        <w:t>а.</w:t>
      </w:r>
    </w:p>
    <w:p w:rsidR="005D503E" w:rsidRDefault="005D503E" w:rsidP="005D503E">
      <w:pPr>
        <w:ind w:firstLine="708"/>
      </w:pPr>
      <w:r>
        <w:t>27</w:t>
      </w:r>
      <w:r w:rsidR="00047955">
        <w:t xml:space="preserve"> декабря 201</w:t>
      </w:r>
      <w:r>
        <w:t>9</w:t>
      </w:r>
      <w:r w:rsidR="00047955">
        <w:t xml:space="preserve"> года </w:t>
      </w:r>
      <w:r w:rsidR="006D1666">
        <w:t xml:space="preserve">при </w:t>
      </w:r>
      <w:r w:rsidR="00047955">
        <w:t>проведен</w:t>
      </w:r>
      <w:r w:rsidR="006D1666">
        <w:t>ии</w:t>
      </w:r>
      <w:r w:rsidR="00047955">
        <w:t xml:space="preserve"> заседани</w:t>
      </w:r>
      <w:r w:rsidR="006D1666">
        <w:t>я</w:t>
      </w:r>
      <w:r w:rsidR="00047955">
        <w:t xml:space="preserve"> </w:t>
      </w:r>
      <w:r>
        <w:t>к</w:t>
      </w:r>
      <w:r w:rsidR="00047955">
        <w:t>омиссии при министре по противодействию коррупции</w:t>
      </w:r>
      <w:r w:rsidR="006D1666">
        <w:t xml:space="preserve"> </w:t>
      </w:r>
      <w:r>
        <w:t>были рассмотрены итоги работы Министерства по реализации Антикоррупционной программы за 2019 год, а также анализ проверок по осуществлению внутреннего финансового контроля за выполнением государственных заданий и расходованием бюджетных средств подведомственными учреждениями за 2019 год.</w:t>
      </w:r>
    </w:p>
    <w:p w:rsidR="00E540DC" w:rsidRDefault="00E540DC" w:rsidP="005D503E">
      <w:pPr>
        <w:ind w:firstLine="708"/>
      </w:pPr>
      <w:r>
        <w:t xml:space="preserve">В течение 2019 года </w:t>
      </w:r>
      <w:r w:rsidR="00B5697C">
        <w:t xml:space="preserve">до сведения </w:t>
      </w:r>
      <w:r>
        <w:t>государственны</w:t>
      </w:r>
      <w:r w:rsidR="00B5697C">
        <w:t>х</w:t>
      </w:r>
      <w:r>
        <w:t xml:space="preserve"> гражданск</w:t>
      </w:r>
      <w:r w:rsidR="00B5697C">
        <w:t>их</w:t>
      </w:r>
      <w:r>
        <w:t xml:space="preserve"> служащи</w:t>
      </w:r>
      <w:r w:rsidR="00B5697C">
        <w:t>х</w:t>
      </w:r>
      <w:r>
        <w:t xml:space="preserve"> Министерства были доведены следующие информационные материалы:</w:t>
      </w:r>
    </w:p>
    <w:p w:rsidR="00E540DC" w:rsidRDefault="00E540DC" w:rsidP="005D503E">
      <w:pPr>
        <w:ind w:firstLine="708"/>
      </w:pPr>
      <w:r>
        <w:t xml:space="preserve">-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год), подготовленные Министерством труда </w:t>
      </w:r>
      <w:r w:rsidR="00C85133">
        <w:t xml:space="preserve">и социальной защиты </w:t>
      </w:r>
      <w:r>
        <w:t>Российской Федерации,</w:t>
      </w:r>
    </w:p>
    <w:p w:rsidR="00BD04F6" w:rsidRDefault="00CF7020" w:rsidP="005D503E">
      <w:pPr>
        <w:ind w:firstLine="708"/>
      </w:pPr>
      <w:r>
        <w:lastRenderedPageBreak/>
        <w:t xml:space="preserve">- </w:t>
      </w:r>
      <w:r w:rsidR="00BD04F6" w:rsidRPr="00BD04F6">
        <w:t xml:space="preserve">обзор, подготовленный Управлением Президента Республики Татарстан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мероприятий по противодействию коррупции </w:t>
      </w:r>
      <w:r w:rsidR="00BD04F6">
        <w:t>за I полугодие 2019 года,</w:t>
      </w:r>
    </w:p>
    <w:p w:rsidR="00E540DC" w:rsidRDefault="00E540DC" w:rsidP="005D503E">
      <w:pPr>
        <w:ind w:firstLine="708"/>
      </w:pPr>
      <w:r>
        <w:t xml:space="preserve">- обзоры прокуратуры Республики Татарстан о выявленных </w:t>
      </w:r>
      <w:proofErr w:type="gramStart"/>
      <w:r>
        <w:t>нарушениях</w:t>
      </w:r>
      <w:proofErr w:type="gramEnd"/>
      <w:r>
        <w:t xml:space="preserve"> требований законодательства о противодействии коррупции в государственных органах и органах местного самоуправления Республики Татарстан,</w:t>
      </w:r>
    </w:p>
    <w:p w:rsidR="006B3493" w:rsidRDefault="006B3493" w:rsidP="006B3493">
      <w:pPr>
        <w:ind w:firstLine="708"/>
      </w:pPr>
      <w:r>
        <w:t>- обзор правонарушений и преступлений коррупционной направленности, выявленных в Республике Татарстан за 2017-2019 годы контрольно-надзорными и правоохранительными органами, подготовленный Управлением Президента Республики Татарстан по вопросам антикоррупционной политики,</w:t>
      </w:r>
    </w:p>
    <w:p w:rsidR="00CF7020" w:rsidRDefault="00CF7020" w:rsidP="005D503E">
      <w:pPr>
        <w:ind w:firstLine="708"/>
      </w:pPr>
      <w:r>
        <w:t xml:space="preserve">- </w:t>
      </w:r>
      <w:r w:rsidRPr="00CF7020">
        <w:t xml:space="preserve">информационно-аналитический материал «Мониторинг </w:t>
      </w:r>
      <w:proofErr w:type="gramStart"/>
      <w:r w:rsidRPr="00CF7020">
        <w:t>эффективности деятельности органов исполнительной власти Республики</w:t>
      </w:r>
      <w:proofErr w:type="gramEnd"/>
      <w:r w:rsidRPr="00CF7020">
        <w:t xml:space="preserve"> Татарстан, территориальных органов федеральных органов власти по Республике Татарстан, органов местного самоуправления муниципальных районов и городских округов по реализации антикоррупционных мер на территории Республики Татарстан за 2018 год», подготовленный Комитетом Республики Татарстан по социально-экономическому мониторингу</w:t>
      </w:r>
      <w:r>
        <w:t>,</w:t>
      </w:r>
    </w:p>
    <w:p w:rsidR="00BF2A40" w:rsidRDefault="00E540DC" w:rsidP="005D503E">
      <w:pPr>
        <w:ind w:firstLine="708"/>
      </w:pPr>
      <w:r>
        <w:t>- итоги социологического исследования 2019 года «Изучение мнения населения о коррупции в Республике Татарстан», проведенного Комитетом Республики Татарстан по социально-экономическому мониторингу</w:t>
      </w:r>
      <w:r w:rsidR="00BF2A40">
        <w:t>,</w:t>
      </w:r>
      <w:r w:rsidR="00B5697C">
        <w:t xml:space="preserve"> </w:t>
      </w:r>
    </w:p>
    <w:p w:rsidR="00E540DC" w:rsidRDefault="00BF2A40" w:rsidP="005D503E">
      <w:pPr>
        <w:ind w:firstLine="708"/>
      </w:pPr>
      <w:r>
        <w:t>- письмо Министерства труда</w:t>
      </w:r>
      <w:r w:rsidR="00C85133">
        <w:t xml:space="preserve"> и социальной защиты</w:t>
      </w:r>
      <w:r>
        <w:t xml:space="preserve"> Российской Федерации от 6 декабря 2019 года № 18-0/10/В-10441 «О необходимости соблюдения запрета </w:t>
      </w:r>
      <w:proofErr w:type="gramStart"/>
      <w:r>
        <w:t>дарить и получать</w:t>
      </w:r>
      <w:proofErr w:type="gramEnd"/>
      <w:r>
        <w:t xml:space="preserve"> подарки»</w:t>
      </w:r>
      <w:r w:rsidR="00B5697C">
        <w:t>.</w:t>
      </w:r>
      <w:r w:rsidR="00E540DC">
        <w:t xml:space="preserve"> </w:t>
      </w:r>
    </w:p>
    <w:p w:rsidR="000044DB" w:rsidRPr="000044DB" w:rsidRDefault="00C85133" w:rsidP="004D643C">
      <w:pPr>
        <w:ind w:firstLine="708"/>
      </w:pPr>
      <w:r>
        <w:t>З</w:t>
      </w:r>
      <w:r w:rsidR="000044DB" w:rsidRPr="000044DB">
        <w:t>акупк</w:t>
      </w:r>
      <w:r>
        <w:t>а</w:t>
      </w:r>
      <w:r w:rsidR="000044DB" w:rsidRPr="000044DB">
        <w:t xml:space="preserve"> товаров, работ и услуг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D643C" w:rsidRPr="000044DB" w:rsidRDefault="004D643C" w:rsidP="004D643C">
      <w:pPr>
        <w:ind w:firstLine="708"/>
      </w:pPr>
      <w:r w:rsidRPr="000044DB">
        <w:t xml:space="preserve">Мониторинг исполнения государственного заказа в </w:t>
      </w:r>
      <w:proofErr w:type="gramStart"/>
      <w:r w:rsidRPr="000044DB">
        <w:t>Министерстве</w:t>
      </w:r>
      <w:proofErr w:type="gramEnd"/>
      <w:r w:rsidRPr="000044DB">
        <w:t xml:space="preserve"> осуществляется отделом госзаказа</w:t>
      </w:r>
      <w:r w:rsidR="000044DB" w:rsidRPr="000044DB">
        <w:t xml:space="preserve"> и финансового контроля</w:t>
      </w:r>
      <w:r w:rsidRPr="000044DB">
        <w:t xml:space="preserve">. План-график государственных заказов для нужд Министерства размещается на официальном сайте - zakupki.gov.ru. </w:t>
      </w:r>
    </w:p>
    <w:p w:rsidR="004D643C" w:rsidRDefault="004D643C" w:rsidP="004D643C">
      <w:pPr>
        <w:ind w:firstLine="708"/>
      </w:pPr>
      <w:r w:rsidRPr="000044DB">
        <w:t>Таким образом, путем открытого предоставления информации, в том числе о планируемых торгах, исключается возможность коррупционной деятельности при размещении государственных заказов.</w:t>
      </w:r>
    </w:p>
    <w:p w:rsidR="000044DB" w:rsidRDefault="00E75099" w:rsidP="004D643C">
      <w:pPr>
        <w:ind w:firstLine="708"/>
      </w:pPr>
      <w:r>
        <w:t xml:space="preserve">В целях совершенствования знаний в сфере закупок товаров, работ и услуг для обеспечения государственных и муниципальных нужд, изучения процессов контрактной системы, способов закупок и условий их применения обучение </w:t>
      </w:r>
      <w:r w:rsidRPr="00AC700A">
        <w:t>в 2019 году прошел 1 человек.</w:t>
      </w:r>
      <w:r>
        <w:t xml:space="preserve"> </w:t>
      </w:r>
    </w:p>
    <w:p w:rsidR="00E75099" w:rsidRPr="00E75099" w:rsidRDefault="00E75099" w:rsidP="00E75099">
      <w:pPr>
        <w:ind w:firstLine="709"/>
        <w:contextualSpacing/>
        <w:rPr>
          <w:rFonts w:eastAsiaTheme="minorHAnsi"/>
        </w:rPr>
      </w:pPr>
      <w:r w:rsidRPr="00E75099">
        <w:rPr>
          <w:rFonts w:eastAsiaTheme="minorHAnsi"/>
        </w:rPr>
        <w:t>Для усиления контроля и координации со стороны Министерства в подведомственных учреждениях приказом от 18.02.2019 №101 од было утверждено Положение по осуществлению внутреннего финансового контроля за выполнением государственных заданий и расходованием бюджетных средств подведомственными учреждениями Министерства культуры Республики Татарстан.</w:t>
      </w:r>
    </w:p>
    <w:p w:rsidR="00E75099" w:rsidRPr="00E75099" w:rsidRDefault="00E75099" w:rsidP="00E75099">
      <w:pPr>
        <w:ind w:firstLine="567"/>
        <w:contextualSpacing/>
        <w:rPr>
          <w:rFonts w:eastAsiaTheme="minorHAnsi"/>
        </w:rPr>
      </w:pPr>
      <w:r w:rsidRPr="00E75099">
        <w:rPr>
          <w:rFonts w:eastAsiaTheme="minorHAnsi"/>
        </w:rPr>
        <w:t xml:space="preserve">В 2019 году Министерством был осуществлен ряд проверок в отношении </w:t>
      </w:r>
      <w:r w:rsidR="00AC700A">
        <w:rPr>
          <w:rFonts w:eastAsiaTheme="minorHAnsi"/>
        </w:rPr>
        <w:t xml:space="preserve">подведомственных </w:t>
      </w:r>
      <w:r w:rsidRPr="00E75099">
        <w:rPr>
          <w:rFonts w:eastAsiaTheme="minorHAnsi"/>
        </w:rPr>
        <w:t>учреждений (ГАУК РТ «</w:t>
      </w:r>
      <w:proofErr w:type="spellStart"/>
      <w:r w:rsidRPr="00E75099">
        <w:rPr>
          <w:rFonts w:eastAsiaTheme="minorHAnsi"/>
        </w:rPr>
        <w:t>Буинский</w:t>
      </w:r>
      <w:proofErr w:type="spellEnd"/>
      <w:r w:rsidRPr="00E75099">
        <w:rPr>
          <w:rFonts w:eastAsiaTheme="minorHAnsi"/>
        </w:rPr>
        <w:t xml:space="preserve"> государственный драматический театр», ГАУК РТ «</w:t>
      </w:r>
      <w:proofErr w:type="spellStart"/>
      <w:r w:rsidRPr="00E75099">
        <w:rPr>
          <w:rFonts w:eastAsiaTheme="minorHAnsi"/>
        </w:rPr>
        <w:t>Набережночелнинский</w:t>
      </w:r>
      <w:proofErr w:type="spellEnd"/>
      <w:r w:rsidRPr="00E75099">
        <w:rPr>
          <w:rFonts w:eastAsiaTheme="minorHAnsi"/>
        </w:rPr>
        <w:t xml:space="preserve"> государственный татарский драматический театр», ГБУ ДПО «И</w:t>
      </w:r>
      <w:r w:rsidR="009A242A">
        <w:rPr>
          <w:rFonts w:eastAsiaTheme="minorHAnsi"/>
        </w:rPr>
        <w:t xml:space="preserve">нститут дополнительного </w:t>
      </w:r>
      <w:r w:rsidR="009A242A">
        <w:rPr>
          <w:rFonts w:eastAsiaTheme="minorHAnsi"/>
        </w:rPr>
        <w:lastRenderedPageBreak/>
        <w:t xml:space="preserve">профессионального образования </w:t>
      </w:r>
      <w:r w:rsidRPr="00E75099">
        <w:rPr>
          <w:rFonts w:eastAsiaTheme="minorHAnsi"/>
        </w:rPr>
        <w:t>(</w:t>
      </w:r>
      <w:r w:rsidR="009A242A">
        <w:rPr>
          <w:rFonts w:eastAsiaTheme="minorHAnsi"/>
        </w:rPr>
        <w:t>повышения квалификации</w:t>
      </w:r>
      <w:r w:rsidRPr="00E75099">
        <w:rPr>
          <w:rFonts w:eastAsiaTheme="minorHAnsi"/>
        </w:rPr>
        <w:t>)</w:t>
      </w:r>
      <w:r w:rsidR="009A242A">
        <w:rPr>
          <w:rFonts w:eastAsiaTheme="minorHAnsi"/>
        </w:rPr>
        <w:t xml:space="preserve"> специалистов социокультурной </w:t>
      </w:r>
      <w:r w:rsidR="00167FA6">
        <w:rPr>
          <w:rFonts w:eastAsiaTheme="minorHAnsi"/>
        </w:rPr>
        <w:t>сферы и искусства</w:t>
      </w:r>
      <w:r w:rsidRPr="00E75099">
        <w:rPr>
          <w:rFonts w:eastAsiaTheme="minorHAnsi"/>
        </w:rPr>
        <w:t xml:space="preserve">», ГБУ </w:t>
      </w:r>
      <w:r w:rsidR="00167FA6">
        <w:rPr>
          <w:rFonts w:eastAsiaTheme="minorHAnsi"/>
        </w:rPr>
        <w:t>«</w:t>
      </w:r>
      <w:r w:rsidRPr="00E75099">
        <w:rPr>
          <w:rFonts w:eastAsiaTheme="minorHAnsi"/>
        </w:rPr>
        <w:t>Р</w:t>
      </w:r>
      <w:r w:rsidR="00167FA6">
        <w:rPr>
          <w:rFonts w:eastAsiaTheme="minorHAnsi"/>
        </w:rPr>
        <w:t>еспубликанский центр развития традиционной культуры»</w:t>
      </w:r>
      <w:bookmarkStart w:id="0" w:name="_GoBack"/>
      <w:bookmarkEnd w:id="0"/>
      <w:r w:rsidRPr="00E75099">
        <w:rPr>
          <w:rFonts w:eastAsiaTheme="minorHAnsi"/>
        </w:rPr>
        <w:t xml:space="preserve">, ГБУ «Дом дружбы народов», ГБУК РТ «Татарская государственная филармония имени </w:t>
      </w:r>
      <w:proofErr w:type="spellStart"/>
      <w:r w:rsidRPr="00E75099">
        <w:rPr>
          <w:rFonts w:eastAsiaTheme="minorHAnsi"/>
        </w:rPr>
        <w:t>Габдуллы</w:t>
      </w:r>
      <w:proofErr w:type="spellEnd"/>
      <w:proofErr w:type="gramStart"/>
      <w:r w:rsidRPr="00E75099">
        <w:rPr>
          <w:rFonts w:eastAsiaTheme="minorHAnsi"/>
        </w:rPr>
        <w:t xml:space="preserve"> Т</w:t>
      </w:r>
      <w:proofErr w:type="gramEnd"/>
      <w:r w:rsidRPr="00E75099">
        <w:rPr>
          <w:rFonts w:eastAsiaTheme="minorHAnsi"/>
        </w:rPr>
        <w:t xml:space="preserve">укая», ГБУК РТ «Республиканская детская библиотека», ГБУК РТ «Республиканская специальная библиотека для слепых и слабовидящих», ГБУ ««Центр развития народных художественных промыслов и ремесел Республики Татарстан», ГБУК «Национальная библиотека Республики Татарстан»)  по вопросам целевого и эффективного использования средств бюджета Республики Татарстан и внебюджетных средств учреждений, а также соблюдения законодательства о контрактной системе, трудового и налогового законодательства. </w:t>
      </w:r>
    </w:p>
    <w:p w:rsidR="00E75099" w:rsidRPr="00E75099" w:rsidRDefault="00E75099" w:rsidP="00E75099">
      <w:pPr>
        <w:ind w:firstLine="567"/>
        <w:contextualSpacing/>
        <w:rPr>
          <w:rFonts w:eastAsiaTheme="minorHAnsi"/>
        </w:rPr>
      </w:pPr>
      <w:r w:rsidRPr="00E75099">
        <w:rPr>
          <w:rFonts w:eastAsiaTheme="minorHAnsi"/>
        </w:rPr>
        <w:t>В ходе данных проверок выявлены отдельные случаи нарушения законодательства  Российской Федерации и Республики Татарстан, в том числе:</w:t>
      </w:r>
    </w:p>
    <w:p w:rsidR="00E75099" w:rsidRPr="00E75099" w:rsidRDefault="00E75099" w:rsidP="00E75099">
      <w:pPr>
        <w:ind w:firstLine="567"/>
        <w:contextualSpacing/>
        <w:rPr>
          <w:rFonts w:eastAsiaTheme="minorHAnsi"/>
        </w:rPr>
      </w:pPr>
      <w:r w:rsidRPr="00E75099">
        <w:rPr>
          <w:rFonts w:eastAsiaTheme="minorHAnsi"/>
        </w:rPr>
        <w:t xml:space="preserve">-несоблюдение принципа эффективности и результативности   использования средств бюджета Республики Татарстан и внебюджетных средств учреждений; </w:t>
      </w:r>
    </w:p>
    <w:p w:rsidR="00E75099" w:rsidRPr="00E75099" w:rsidRDefault="00E75099" w:rsidP="00E75099">
      <w:pPr>
        <w:ind w:firstLine="567"/>
        <w:contextualSpacing/>
        <w:rPr>
          <w:rFonts w:eastAsiaTheme="minorHAnsi"/>
        </w:rPr>
      </w:pPr>
      <w:r w:rsidRPr="00E75099">
        <w:rPr>
          <w:rFonts w:eastAsiaTheme="minorHAnsi"/>
        </w:rPr>
        <w:t xml:space="preserve">- неэффективное использование государственного имущества; </w:t>
      </w:r>
    </w:p>
    <w:p w:rsidR="00E75099" w:rsidRPr="00E75099" w:rsidRDefault="00E75099" w:rsidP="00E75099">
      <w:pPr>
        <w:ind w:firstLine="567"/>
        <w:contextualSpacing/>
        <w:rPr>
          <w:rFonts w:eastAsiaTheme="minorHAnsi"/>
        </w:rPr>
      </w:pPr>
      <w:r w:rsidRPr="00E75099">
        <w:rPr>
          <w:rFonts w:eastAsiaTheme="minorHAnsi"/>
        </w:rPr>
        <w:t>- искажения данных бухгалтерского учета;</w:t>
      </w:r>
    </w:p>
    <w:p w:rsidR="00E75099" w:rsidRPr="00E75099" w:rsidRDefault="00E75099" w:rsidP="00E75099">
      <w:pPr>
        <w:ind w:firstLine="567"/>
        <w:contextualSpacing/>
        <w:rPr>
          <w:rFonts w:eastAsiaTheme="minorHAnsi"/>
        </w:rPr>
      </w:pPr>
      <w:r w:rsidRPr="00E75099">
        <w:rPr>
          <w:rFonts w:eastAsiaTheme="minorHAnsi"/>
        </w:rPr>
        <w:t xml:space="preserve">- нарушение в применении </w:t>
      </w:r>
      <w:proofErr w:type="gramStart"/>
      <w:r w:rsidRPr="00E75099">
        <w:rPr>
          <w:rFonts w:eastAsiaTheme="minorHAnsi"/>
        </w:rPr>
        <w:t>трудового</w:t>
      </w:r>
      <w:proofErr w:type="gramEnd"/>
      <w:r w:rsidRPr="00E75099">
        <w:rPr>
          <w:rFonts w:eastAsiaTheme="minorHAnsi"/>
        </w:rPr>
        <w:t xml:space="preserve"> законодательства; </w:t>
      </w:r>
    </w:p>
    <w:p w:rsidR="00E75099" w:rsidRPr="00E75099" w:rsidRDefault="00E75099" w:rsidP="00E75099">
      <w:pPr>
        <w:ind w:firstLine="567"/>
        <w:contextualSpacing/>
        <w:rPr>
          <w:rFonts w:eastAsiaTheme="minorHAnsi"/>
        </w:rPr>
      </w:pPr>
      <w:r w:rsidRPr="00E75099">
        <w:rPr>
          <w:rFonts w:eastAsiaTheme="minorHAnsi"/>
        </w:rPr>
        <w:t>- нарушение законодательства о контрактной системе</w:t>
      </w:r>
      <w:r w:rsidR="00C85133">
        <w:rPr>
          <w:rFonts w:eastAsiaTheme="minorHAnsi"/>
        </w:rPr>
        <w:t xml:space="preserve"> (</w:t>
      </w:r>
      <w:r w:rsidRPr="00E75099">
        <w:rPr>
          <w:rFonts w:eastAsiaTheme="minorHAnsi"/>
        </w:rPr>
        <w:t>несвоевременное размещение планов – закупок, планов графиков;</w:t>
      </w:r>
      <w:r w:rsidR="00C85133">
        <w:rPr>
          <w:rFonts w:eastAsiaTheme="minorHAnsi"/>
        </w:rPr>
        <w:t xml:space="preserve"> </w:t>
      </w:r>
      <w:r w:rsidRPr="00E75099">
        <w:rPr>
          <w:rFonts w:eastAsiaTheme="minorHAnsi"/>
        </w:rPr>
        <w:t>нарушения в размещении закупок;</w:t>
      </w:r>
      <w:r w:rsidR="00C85133">
        <w:rPr>
          <w:rFonts w:eastAsiaTheme="minorHAnsi"/>
        </w:rPr>
        <w:t xml:space="preserve"> </w:t>
      </w:r>
      <w:r w:rsidRPr="00E75099">
        <w:rPr>
          <w:rFonts w:eastAsiaTheme="minorHAnsi"/>
        </w:rPr>
        <w:t>недостоверность отражения в документах учета поставленного товара, выполненной работы  или оказанной услуги;</w:t>
      </w:r>
      <w:r w:rsidR="00C85133">
        <w:rPr>
          <w:rFonts w:eastAsiaTheme="minorHAnsi"/>
        </w:rPr>
        <w:t xml:space="preserve"> </w:t>
      </w:r>
      <w:r w:rsidRPr="00E75099">
        <w:rPr>
          <w:rFonts w:eastAsiaTheme="minorHAnsi"/>
        </w:rPr>
        <w:t>нарушения при исполнении контрактов, договоров</w:t>
      </w:r>
      <w:r w:rsidR="00C85133">
        <w:rPr>
          <w:rFonts w:eastAsiaTheme="minorHAnsi"/>
        </w:rPr>
        <w:t>)</w:t>
      </w:r>
      <w:r w:rsidRPr="00E75099">
        <w:rPr>
          <w:rFonts w:eastAsiaTheme="minorHAnsi"/>
        </w:rPr>
        <w:t>.</w:t>
      </w:r>
    </w:p>
    <w:p w:rsidR="00E75099" w:rsidRDefault="00E75099" w:rsidP="00E75099">
      <w:pPr>
        <w:ind w:firstLine="567"/>
        <w:contextualSpacing/>
        <w:rPr>
          <w:rFonts w:eastAsiaTheme="minorHAnsi"/>
        </w:rPr>
      </w:pPr>
      <w:r w:rsidRPr="00E75099">
        <w:rPr>
          <w:rFonts w:eastAsiaTheme="minorHAnsi"/>
        </w:rPr>
        <w:t>В целях устранения нарушений и недостатков, выявленных в ходе данных проверок, и недопущения их впредь Министерством изданы соответствующие приказы, по которым руководители подведомственных учреждений привлечены к дисциплинарной ответственности, внутренними приказами учреждений  привлечены к дисциплинарной ответственности сотрудники учреждений.</w:t>
      </w:r>
    </w:p>
    <w:p w:rsidR="00E75099" w:rsidRDefault="00E75099" w:rsidP="00E75099">
      <w:pPr>
        <w:contextualSpacing/>
        <w:rPr>
          <w:rFonts w:eastAsiaTheme="minorHAnsi"/>
        </w:rPr>
      </w:pPr>
    </w:p>
    <w:p w:rsidR="00ED4A05" w:rsidRPr="00ED4A05" w:rsidRDefault="00F851D1" w:rsidP="00E35F8F">
      <w:pPr>
        <w:ind w:firstLine="708"/>
        <w:rPr>
          <w:rStyle w:val="FontStyle12"/>
        </w:rPr>
      </w:pPr>
      <w:r w:rsidRPr="002A2E6D">
        <w:rPr>
          <w:rFonts w:eastAsiaTheme="minorHAnsi"/>
          <w:i/>
        </w:rPr>
        <w:t xml:space="preserve">Б) </w:t>
      </w:r>
      <w:r w:rsidR="00ED4A05" w:rsidRPr="00ED4A05">
        <w:rPr>
          <w:rStyle w:val="FontStyle12"/>
        </w:rPr>
        <w:t xml:space="preserve">В </w:t>
      </w:r>
      <w:r w:rsidR="003F6005">
        <w:rPr>
          <w:rStyle w:val="FontStyle12"/>
        </w:rPr>
        <w:t xml:space="preserve">целях обеспечения соблюдения государственными гражданскими служащими ограничений и запретов, требований о предотвращении или урегулировании конфликта интересов в Министерстве в </w:t>
      </w:r>
      <w:r w:rsidR="00ED4A05">
        <w:rPr>
          <w:rStyle w:val="FontStyle12"/>
        </w:rPr>
        <w:t>201</w:t>
      </w:r>
      <w:r w:rsidR="00D50A83">
        <w:rPr>
          <w:rStyle w:val="FontStyle12"/>
        </w:rPr>
        <w:t>9</w:t>
      </w:r>
      <w:r w:rsidR="00ED4A05" w:rsidRPr="00ED4A05">
        <w:rPr>
          <w:rStyle w:val="FontStyle12"/>
        </w:rPr>
        <w:t xml:space="preserve"> году </w:t>
      </w:r>
      <w:r w:rsidR="00D50A83">
        <w:rPr>
          <w:rStyle w:val="FontStyle12"/>
        </w:rPr>
        <w:t xml:space="preserve">разработаны </w:t>
      </w:r>
      <w:r w:rsidR="00470273">
        <w:rPr>
          <w:rStyle w:val="FontStyle12"/>
        </w:rPr>
        <w:t xml:space="preserve">следующие </w:t>
      </w:r>
      <w:r w:rsidR="003F6005">
        <w:rPr>
          <w:rStyle w:val="FontStyle12"/>
        </w:rPr>
        <w:t>ведомственные акты</w:t>
      </w:r>
      <w:r w:rsidR="00ED4A05" w:rsidRPr="00ED4A05">
        <w:rPr>
          <w:rStyle w:val="FontStyle12"/>
        </w:rPr>
        <w:t>:</w:t>
      </w:r>
    </w:p>
    <w:p w:rsidR="00D50A83" w:rsidRPr="00D50A83" w:rsidRDefault="00D50A83" w:rsidP="00D50A83">
      <w:pPr>
        <w:ind w:right="-55" w:firstLine="567"/>
        <w:rPr>
          <w:rStyle w:val="FontStyle12"/>
        </w:rPr>
      </w:pPr>
      <w:r w:rsidRPr="00D50A83">
        <w:rPr>
          <w:rStyle w:val="FontStyle12"/>
        </w:rPr>
        <w:t xml:space="preserve">приказ от 04.02.2019 № 56од «О внесении изменений в приказ от 20.11.2014 №1229од «Об утверждении Антикоррупционной программы Министерства культуры Республики Татарстан на 2015-2020 годы», </w:t>
      </w:r>
    </w:p>
    <w:p w:rsidR="00D50A83" w:rsidRPr="00D50A83" w:rsidRDefault="00D50A83" w:rsidP="00D50A83">
      <w:pPr>
        <w:ind w:right="-55" w:firstLine="567"/>
        <w:rPr>
          <w:rStyle w:val="FontStyle12"/>
        </w:rPr>
      </w:pPr>
      <w:r w:rsidRPr="00D50A83">
        <w:rPr>
          <w:rStyle w:val="FontStyle12"/>
        </w:rPr>
        <w:t xml:space="preserve">приказ от 19.03.2019 № 195од «О внесении изменений в состав Комиссии при министре культуры Республики Татарстан по противодействию коррупции», </w:t>
      </w:r>
    </w:p>
    <w:p w:rsidR="00D50A83" w:rsidRPr="00D50A83" w:rsidRDefault="00D50A83" w:rsidP="00D50A83">
      <w:pPr>
        <w:ind w:right="-55" w:firstLine="567"/>
        <w:rPr>
          <w:rStyle w:val="FontStyle12"/>
        </w:rPr>
      </w:pPr>
      <w:r w:rsidRPr="00D50A83">
        <w:rPr>
          <w:rStyle w:val="FontStyle12"/>
        </w:rPr>
        <w:t>приказ от 19.03.2019 № 196од «О внесении изменений в состав Комиссии по соблюдению требований к служебному поведению государственных гражданских служащих и урегулированию конфликта интересов»,</w:t>
      </w:r>
    </w:p>
    <w:p w:rsidR="00D50A83" w:rsidRPr="00D50A83" w:rsidRDefault="00D50A83" w:rsidP="00D50A83">
      <w:pPr>
        <w:ind w:right="-55" w:firstLine="567"/>
        <w:rPr>
          <w:rStyle w:val="FontStyle12"/>
        </w:rPr>
      </w:pPr>
      <w:r w:rsidRPr="00D50A83">
        <w:rPr>
          <w:rStyle w:val="FontStyle12"/>
        </w:rPr>
        <w:t xml:space="preserve">приказ от 01.03.2019 №138од «Об утверждении Положений о порядке работы «Телефона доверия» по вопросам противодействия коррупции в Министерстве культуры Республике Татарстан и о функционировании «Ящика доверия» для письменных обращений граждан и организаций по фактам совершения коррупционных и иных правонарушений государственными гражданскими служащими Министерства культуры Республики Татарстан», </w:t>
      </w:r>
    </w:p>
    <w:p w:rsidR="00D50A83" w:rsidRPr="00D50A83" w:rsidRDefault="00D50A83" w:rsidP="00D50A83">
      <w:pPr>
        <w:ind w:right="-55" w:firstLine="567"/>
        <w:rPr>
          <w:rStyle w:val="FontStyle12"/>
        </w:rPr>
      </w:pPr>
      <w:r w:rsidRPr="00D50A83">
        <w:rPr>
          <w:rStyle w:val="FontStyle12"/>
        </w:rPr>
        <w:t xml:space="preserve">приказ от 30.09.2019 № 956од «О внесении изменений в приказ Министерства культуры Республики Татарстан от 20.11.2014 №1229од «Об утверждении </w:t>
      </w:r>
      <w:r w:rsidRPr="00D50A83">
        <w:rPr>
          <w:rStyle w:val="FontStyle12"/>
        </w:rPr>
        <w:lastRenderedPageBreak/>
        <w:t>Антикоррупционной программы Министерства культуры Республики Татарстан на 2015-2020 годы»,</w:t>
      </w:r>
    </w:p>
    <w:p w:rsidR="00D50A83" w:rsidRDefault="00D50A83" w:rsidP="00D50A83">
      <w:pPr>
        <w:ind w:right="-55" w:firstLine="567"/>
        <w:rPr>
          <w:rStyle w:val="FontStyle12"/>
        </w:rPr>
      </w:pPr>
      <w:proofErr w:type="gramStart"/>
      <w:r w:rsidRPr="00D50A83">
        <w:rPr>
          <w:rStyle w:val="FontStyle12"/>
        </w:rPr>
        <w:t>приказ от 24.10.2019 №1068 «Об утверждении Положения о сообщении министром культуры Республики Татарстан и лицами, замещающими должности государственной гражданской службы Республики Татарстан в Министерстве культуры Республики Татарстан о получении подарка в связи с протокольными 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</w:t>
      </w:r>
      <w:proofErr w:type="gramEnd"/>
      <w:r w:rsidRPr="00D50A83">
        <w:rPr>
          <w:rStyle w:val="FontStyle12"/>
        </w:rPr>
        <w:t xml:space="preserve">, </w:t>
      </w:r>
      <w:proofErr w:type="gramStart"/>
      <w:r w:rsidRPr="00D50A83">
        <w:rPr>
          <w:rStyle w:val="FontStyle12"/>
        </w:rPr>
        <w:t>вырученных</w:t>
      </w:r>
      <w:proofErr w:type="gramEnd"/>
      <w:r w:rsidRPr="00D50A83">
        <w:rPr>
          <w:rStyle w:val="FontStyle12"/>
        </w:rPr>
        <w:t xml:space="preserve"> от его реализации».</w:t>
      </w:r>
    </w:p>
    <w:p w:rsidR="00D50A83" w:rsidRDefault="00D50A83" w:rsidP="00D50A83">
      <w:pPr>
        <w:ind w:right="-55"/>
        <w:rPr>
          <w:rStyle w:val="FontStyle12"/>
        </w:rPr>
      </w:pPr>
    </w:p>
    <w:p w:rsidR="001D631C" w:rsidRPr="001D631C" w:rsidRDefault="00F851D1" w:rsidP="001D631C">
      <w:pPr>
        <w:ind w:firstLine="708"/>
        <w:rPr>
          <w:rFonts w:eastAsiaTheme="minorHAnsi"/>
        </w:rPr>
      </w:pPr>
      <w:r w:rsidRPr="002A2E6D">
        <w:rPr>
          <w:rFonts w:eastAsiaTheme="minorHAnsi"/>
          <w:i/>
        </w:rPr>
        <w:t>В</w:t>
      </w:r>
      <w:r w:rsidR="00C235F9">
        <w:rPr>
          <w:rFonts w:eastAsiaTheme="minorHAnsi"/>
          <w:i/>
        </w:rPr>
        <w:t xml:space="preserve">) </w:t>
      </w:r>
      <w:r w:rsidR="001D631C" w:rsidRPr="001D631C">
        <w:rPr>
          <w:rFonts w:eastAsiaTheme="minorHAnsi"/>
        </w:rPr>
        <w:t xml:space="preserve">Работа по противодействию коррупции в Министерстве ведется в соответствии с утвержденной </w:t>
      </w:r>
      <w:r w:rsidR="001D631C">
        <w:rPr>
          <w:rFonts w:eastAsiaTheme="minorHAnsi"/>
        </w:rPr>
        <w:t>Государственной п</w:t>
      </w:r>
      <w:r w:rsidR="001D631C" w:rsidRPr="001D631C">
        <w:rPr>
          <w:rFonts w:eastAsiaTheme="minorHAnsi"/>
        </w:rPr>
        <w:t>рограммой по реализации антикоррупционной политики на 2015-202</w:t>
      </w:r>
      <w:r w:rsidR="00D826B2">
        <w:rPr>
          <w:rFonts w:eastAsiaTheme="minorHAnsi"/>
        </w:rPr>
        <w:t>0</w:t>
      </w:r>
      <w:r w:rsidR="001D631C" w:rsidRPr="001D631C">
        <w:rPr>
          <w:rFonts w:eastAsiaTheme="minorHAnsi"/>
        </w:rPr>
        <w:t xml:space="preserve"> годы,</w:t>
      </w:r>
      <w:r w:rsidR="00D826B2">
        <w:rPr>
          <w:rFonts w:eastAsiaTheme="minorHAnsi"/>
        </w:rPr>
        <w:t xml:space="preserve"> утвержденной постановлением Кабинета Министров Республики Татарстан,</w:t>
      </w:r>
      <w:r w:rsidR="001D631C" w:rsidRPr="001D631C">
        <w:rPr>
          <w:rFonts w:eastAsiaTheme="minorHAnsi"/>
        </w:rPr>
        <w:t xml:space="preserve"> в которой определены основные мероприятия, предусмотренные на снижение уровня коррупции и устранение причин ее возникновения путем повышения эффективности координации антикоррупционной деятельности.</w:t>
      </w:r>
    </w:p>
    <w:p w:rsidR="001D631C" w:rsidRPr="001D631C" w:rsidRDefault="001D631C" w:rsidP="001D631C">
      <w:pPr>
        <w:ind w:firstLine="708"/>
        <w:rPr>
          <w:rFonts w:eastAsiaTheme="minorHAnsi"/>
        </w:rPr>
      </w:pPr>
      <w:r w:rsidRPr="001D631C">
        <w:rPr>
          <w:rFonts w:eastAsiaTheme="minorHAnsi"/>
        </w:rPr>
        <w:t>В соответствии с Государственной программой «Реализация антикоррупционной политики Республики Татарстан на 2015 – 202</w:t>
      </w:r>
      <w:r w:rsidR="002A39E6">
        <w:rPr>
          <w:rFonts w:eastAsiaTheme="minorHAnsi"/>
        </w:rPr>
        <w:t>0</w:t>
      </w:r>
      <w:r w:rsidRPr="001D631C">
        <w:rPr>
          <w:rFonts w:eastAsiaTheme="minorHAnsi"/>
        </w:rPr>
        <w:t xml:space="preserve"> годы» Министерство ежеквартально направляет информацию о ходе реализации мероприятий государственной программы в Министерство юстиции Республики Татарстан. Кроме того, информация о ходе реализации мероприятий государственной программы размещается на сайте Министерства в разделе «Противодействие  коррупции».  </w:t>
      </w:r>
    </w:p>
    <w:p w:rsidR="00105D72" w:rsidRPr="001D631C" w:rsidRDefault="001D631C" w:rsidP="001D631C">
      <w:pPr>
        <w:ind w:firstLine="708"/>
        <w:rPr>
          <w:rFonts w:eastAsiaTheme="minorHAnsi"/>
        </w:rPr>
      </w:pPr>
      <w:r w:rsidRPr="001D631C">
        <w:rPr>
          <w:rFonts w:eastAsiaTheme="minorHAnsi"/>
        </w:rPr>
        <w:t>Ежеквартально в единой государственной системе отчетности информационного портала «Открытый Татарстан» Министерство размещает отчет «Антикоррупционный мониторинг».</w:t>
      </w:r>
    </w:p>
    <w:p w:rsidR="00105D72" w:rsidRDefault="00105D72" w:rsidP="00F851D1">
      <w:pPr>
        <w:ind w:firstLine="708"/>
        <w:rPr>
          <w:rFonts w:eastAsiaTheme="minorHAnsi"/>
          <w:i/>
        </w:rPr>
      </w:pPr>
    </w:p>
    <w:p w:rsidR="002A39E6" w:rsidRDefault="00F851D1" w:rsidP="00E35F8F">
      <w:pPr>
        <w:ind w:firstLine="426"/>
      </w:pPr>
      <w:r w:rsidRPr="002A2E6D">
        <w:rPr>
          <w:rFonts w:eastAsiaTheme="minorHAnsi"/>
          <w:i/>
        </w:rPr>
        <w:t xml:space="preserve">Г) </w:t>
      </w:r>
      <w:r w:rsidR="00E61E51">
        <w:t xml:space="preserve">В целях реализации положений антикоррупционного законодательства при проведении правовой экспертизы проектов локальных нормативных актов и документации о закупке товаров, работ, услуг постоянно осуществляется антикоррупционная экспертиза на предмет выявления факторов, способствующих проявлению коррупции. </w:t>
      </w:r>
    </w:p>
    <w:p w:rsidR="00360A54" w:rsidRDefault="00360A54" w:rsidP="00E61E51">
      <w:pPr>
        <w:ind w:firstLine="709"/>
      </w:pPr>
      <w:r>
        <w:t xml:space="preserve">При проведении антикоррупционной экспертизы применяется методика, утвержденная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 </w:t>
      </w:r>
    </w:p>
    <w:p w:rsidR="00360A54" w:rsidRDefault="00E61E51" w:rsidP="00E61E51">
      <w:pPr>
        <w:ind w:firstLine="709"/>
      </w:pPr>
      <w:r>
        <w:t>В 201</w:t>
      </w:r>
      <w:r w:rsidR="001D631C">
        <w:t>9</w:t>
      </w:r>
      <w:r>
        <w:t xml:space="preserve"> году проведена антикоррупционная экспертиза в отношении </w:t>
      </w:r>
      <w:r w:rsidR="001D631C" w:rsidRPr="002A39E6">
        <w:t>29</w:t>
      </w:r>
      <w:r w:rsidR="001D631C">
        <w:t xml:space="preserve"> </w:t>
      </w:r>
      <w:r>
        <w:t xml:space="preserve">нормативных правовых актов. </w:t>
      </w:r>
      <w:proofErr w:type="spellStart"/>
      <w:r w:rsidR="00360A54">
        <w:t>Коррупциогенные</w:t>
      </w:r>
      <w:proofErr w:type="spellEnd"/>
      <w:r w:rsidR="00360A54">
        <w:t xml:space="preserve"> факторы при проведении экспертизы не выявлены.</w:t>
      </w:r>
    </w:p>
    <w:p w:rsidR="00E61E51" w:rsidRDefault="00E61E51" w:rsidP="00E61E51">
      <w:pPr>
        <w:ind w:firstLine="709"/>
      </w:pPr>
      <w:r>
        <w:t xml:space="preserve">Проекты нормативных правовых актов размещаются на официальном сайте Министерства в подразделе «Независимая антикоррупционная экспертиза» раздела «Противодействие коррупции» с опубликованием данных </w:t>
      </w:r>
      <w:r w:rsidR="002A39E6">
        <w:t>исполнителя</w:t>
      </w:r>
      <w:r>
        <w:t xml:space="preserve">. </w:t>
      </w:r>
    </w:p>
    <w:p w:rsidR="00F851D1" w:rsidRPr="002A2E6D" w:rsidRDefault="00F851D1" w:rsidP="00F851D1">
      <w:pPr>
        <w:contextualSpacing/>
        <w:rPr>
          <w:rFonts w:eastAsiaTheme="minorHAnsi"/>
        </w:rPr>
      </w:pPr>
    </w:p>
    <w:p w:rsidR="00EF70FE" w:rsidRDefault="00F851D1" w:rsidP="00E35F8F">
      <w:pPr>
        <w:ind w:firstLine="426"/>
        <w:rPr>
          <w:lang w:bidi="lo-LA"/>
        </w:rPr>
      </w:pPr>
      <w:r w:rsidRPr="002A2E6D">
        <w:rPr>
          <w:rFonts w:eastAsiaTheme="minorHAnsi"/>
          <w:i/>
        </w:rPr>
        <w:t xml:space="preserve">Д) </w:t>
      </w:r>
      <w:r w:rsidR="00EF70FE">
        <w:rPr>
          <w:lang w:bidi="lo-LA"/>
        </w:rPr>
        <w:t xml:space="preserve">Обеспечена возможность оперативного представления гражданами, организациями и общественными объединениями информации о фактах коррупции </w:t>
      </w:r>
      <w:r w:rsidR="00EF70FE">
        <w:rPr>
          <w:lang w:bidi="lo-LA"/>
        </w:rPr>
        <w:lastRenderedPageBreak/>
        <w:t>в Министерстве или нарушениях требований к служебному поведению государственными гражданскими служащими посредством:</w:t>
      </w:r>
    </w:p>
    <w:p w:rsidR="00EF70FE" w:rsidRDefault="00EF70FE" w:rsidP="00EF70FE">
      <w:pPr>
        <w:ind w:firstLine="708"/>
        <w:rPr>
          <w:lang w:bidi="lo-LA"/>
        </w:rPr>
      </w:pPr>
      <w:r>
        <w:rPr>
          <w:lang w:bidi="lo-LA"/>
        </w:rPr>
        <w:t>•</w:t>
      </w:r>
      <w:r>
        <w:rPr>
          <w:lang w:bidi="lo-LA"/>
        </w:rPr>
        <w:tab/>
        <w:t>обеспечение размещения информации о номерах «телефона доверия» по вопросам противодействия коррупции на официальном сайте Министерства;</w:t>
      </w:r>
    </w:p>
    <w:p w:rsidR="00EF70FE" w:rsidRDefault="00EF70FE" w:rsidP="00EF70FE">
      <w:pPr>
        <w:ind w:firstLine="708"/>
        <w:rPr>
          <w:lang w:bidi="lo-LA"/>
        </w:rPr>
      </w:pPr>
      <w:r>
        <w:rPr>
          <w:lang w:bidi="lo-LA"/>
        </w:rPr>
        <w:t>•</w:t>
      </w:r>
      <w:r>
        <w:rPr>
          <w:lang w:bidi="lo-LA"/>
        </w:rPr>
        <w:tab/>
        <w:t>обеспечение приема электронных сообщений на официальный сайт Министерства в информационно-телекоммуникационной сети «Интернет».</w:t>
      </w:r>
    </w:p>
    <w:p w:rsidR="00EF70FE" w:rsidRDefault="00EF70FE" w:rsidP="00EF70FE">
      <w:pPr>
        <w:ind w:firstLine="708"/>
        <w:rPr>
          <w:lang w:bidi="lo-LA"/>
        </w:rPr>
      </w:pPr>
      <w:r>
        <w:rPr>
          <w:lang w:bidi="lo-LA"/>
        </w:rPr>
        <w:t xml:space="preserve">В текущем году информация о коррупционных проявлениях (в том числе жалобы и обращения граждан), а также о фактах несоблюдения государственным гражданскими служащими ограничений и запретов и неисполнения обязанностей, установленных в целях противодействия коррупции, в Министерство не поступала. </w:t>
      </w:r>
    </w:p>
    <w:p w:rsidR="00EF70FE" w:rsidRDefault="00EF70FE" w:rsidP="00EF70FE">
      <w:pPr>
        <w:ind w:firstLine="708"/>
        <w:rPr>
          <w:lang w:bidi="lo-LA"/>
        </w:rPr>
      </w:pPr>
      <w:r>
        <w:rPr>
          <w:lang w:bidi="lo-LA"/>
        </w:rPr>
        <w:t>Поддерживается в актуальном состоянии раздел «Противодействие коррупции» на официальном сайте Министерства в информационно-телекоммуникационной сети «Интернет». Обеспечена максимальная открытость и доступность информации об антикоррупционной деятельности Министерства. Наполнение раздела «Противодействие коррупции» осуществляется ответственным лицом за работу по профилактике коррупционных и иных правонарушений ежеквартально в соответствии с требованиями, установленными постановлением Кабинета Министров Республики Татарстан от 04.04.2013 №225 «Об утверждении Единых требований к размещению и пополнению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«Интернет».</w:t>
      </w:r>
    </w:p>
    <w:p w:rsidR="00F851D1" w:rsidRDefault="00EF70FE" w:rsidP="00EF70FE">
      <w:pPr>
        <w:ind w:firstLine="708"/>
        <w:rPr>
          <w:lang w:bidi="lo-LA"/>
        </w:rPr>
      </w:pPr>
      <w:r>
        <w:rPr>
          <w:lang w:bidi="lo-LA"/>
        </w:rPr>
        <w:t xml:space="preserve">В здании Министерства установлен информационный стенд о ходе реализации мер по противодействию коррупции. На стенде размещены Программа Министерства культуры  Республики Татарстан  по реализации антикоррупционной политики на 2015-2020 годы,  Памятка по предотвращению случаев получения взяток, Порядок уведомления представителя нанимателя (работодателя) о фактах обращения в целях склонения государственного гражданского служащего к совершению коррупционных правонарушений, Памятка об организации работы «С телефоном доверия», приказы о создании Комиссии при Министре  культуры Республики  Татарстан по противодействию коррупции, Комиссии по соблюдению требований к служебному поведению и урегулированию конфликта интересов.     </w:t>
      </w:r>
    </w:p>
    <w:p w:rsidR="00EF70FE" w:rsidRDefault="00EF70FE" w:rsidP="00EF70FE">
      <w:pPr>
        <w:ind w:firstLine="708"/>
        <w:rPr>
          <w:lang w:bidi="lo-LA"/>
        </w:rPr>
      </w:pPr>
    </w:p>
    <w:p w:rsidR="009E0FC1" w:rsidRPr="003B35CD" w:rsidRDefault="003B35CD" w:rsidP="009C5BA8">
      <w:pPr>
        <w:pStyle w:val="a3"/>
        <w:numPr>
          <w:ilvl w:val="1"/>
          <w:numId w:val="5"/>
        </w:numPr>
        <w:ind w:left="284" w:firstLine="0"/>
        <w:rPr>
          <w:rFonts w:eastAsiaTheme="minorHAnsi"/>
          <w:b/>
          <w:i/>
          <w:u w:val="single"/>
        </w:rPr>
      </w:pPr>
      <w:r>
        <w:rPr>
          <w:rFonts w:eastAsiaTheme="minorHAnsi"/>
          <w:b/>
          <w:i/>
          <w:u w:val="single"/>
        </w:rPr>
        <w:t>Состояние коррупции в органе</w:t>
      </w:r>
    </w:p>
    <w:p w:rsidR="00372D37" w:rsidRPr="002A2E6D" w:rsidRDefault="0026429D" w:rsidP="00715EBB">
      <w:pPr>
        <w:ind w:firstLine="709"/>
      </w:pPr>
      <w:r>
        <w:rPr>
          <w:rFonts w:eastAsiaTheme="minorHAnsi"/>
        </w:rPr>
        <w:t>В</w:t>
      </w:r>
      <w:r w:rsidRPr="0026429D">
        <w:rPr>
          <w:rFonts w:eastAsiaTheme="minorHAnsi"/>
        </w:rPr>
        <w:t xml:space="preserve"> Министерстве </w:t>
      </w:r>
      <w:r>
        <w:t>за</w:t>
      </w:r>
      <w:r w:rsidR="00E20513" w:rsidRPr="002A2E6D">
        <w:t xml:space="preserve"> </w:t>
      </w:r>
      <w:r>
        <w:t xml:space="preserve">отчетный </w:t>
      </w:r>
      <w:r w:rsidR="00B5412F">
        <w:t>период</w:t>
      </w:r>
      <w:r w:rsidR="00E20513" w:rsidRPr="002A2E6D">
        <w:rPr>
          <w:rFonts w:eastAsiaTheme="minorHAnsi"/>
        </w:rPr>
        <w:t xml:space="preserve"> </w:t>
      </w:r>
      <w:r w:rsidR="00DF36AA" w:rsidRPr="002A2E6D">
        <w:rPr>
          <w:rFonts w:eastAsiaTheme="minorHAnsi"/>
        </w:rPr>
        <w:t>п</w:t>
      </w:r>
      <w:r w:rsidR="00372D37" w:rsidRPr="002A2E6D">
        <w:rPr>
          <w:rFonts w:eastAsiaTheme="minorHAnsi"/>
        </w:rPr>
        <w:t xml:space="preserve">реступлений коррупционной направленности не </w:t>
      </w:r>
      <w:r w:rsidR="00372D37" w:rsidRPr="002A2E6D">
        <w:t xml:space="preserve">выявлено. </w:t>
      </w:r>
    </w:p>
    <w:p w:rsidR="000947F6" w:rsidRPr="002A2E6D" w:rsidRDefault="000947F6" w:rsidP="00454746">
      <w:pPr>
        <w:ind w:firstLine="708"/>
        <w:rPr>
          <w:rFonts w:eastAsiaTheme="minorHAnsi"/>
        </w:rPr>
      </w:pPr>
      <w:r w:rsidRPr="002A2E6D">
        <w:rPr>
          <w:rFonts w:eastAsiaTheme="minorHAnsi"/>
        </w:rPr>
        <w:t xml:space="preserve">Государственные гражданские служащие </w:t>
      </w:r>
      <w:r w:rsidR="0026429D">
        <w:rPr>
          <w:rFonts w:eastAsiaTheme="minorHAnsi"/>
        </w:rPr>
        <w:t>Министерства в 201</w:t>
      </w:r>
      <w:r w:rsidR="002A39E6">
        <w:rPr>
          <w:rFonts w:eastAsiaTheme="minorHAnsi"/>
        </w:rPr>
        <w:t>9</w:t>
      </w:r>
      <w:r w:rsidR="00E20513" w:rsidRPr="002A2E6D">
        <w:rPr>
          <w:rFonts w:eastAsiaTheme="minorHAnsi"/>
        </w:rPr>
        <w:t xml:space="preserve"> году </w:t>
      </w:r>
      <w:r w:rsidRPr="002A2E6D">
        <w:rPr>
          <w:rFonts w:eastAsiaTheme="minorHAnsi"/>
        </w:rPr>
        <w:t>к уголовной ответственности не привлекались.</w:t>
      </w:r>
    </w:p>
    <w:p w:rsidR="002A39E6" w:rsidRDefault="00BA260B" w:rsidP="00BA260B">
      <w:pPr>
        <w:ind w:firstLine="709"/>
        <w:rPr>
          <w:color w:val="000000"/>
        </w:rPr>
      </w:pPr>
      <w:r w:rsidRPr="00BA260B">
        <w:rPr>
          <w:color w:val="000000"/>
        </w:rPr>
        <w:t xml:space="preserve">Для повышения эффективности мер по предупреждению коррупционных правонарушений организовано систематическое проведение оценок коррупционных рисков, возникающих при реализации Министерства своих функций, с внесением уточнений в Перечень должностей государственной гражданской службы, замещение которых связано с коррупционными рисками. </w:t>
      </w:r>
    </w:p>
    <w:p w:rsidR="00BA260B" w:rsidRPr="00BA260B" w:rsidRDefault="00BA260B" w:rsidP="00BA260B">
      <w:pPr>
        <w:ind w:firstLine="709"/>
        <w:rPr>
          <w:color w:val="000000"/>
        </w:rPr>
      </w:pPr>
      <w:r w:rsidRPr="00BA260B">
        <w:rPr>
          <w:color w:val="000000"/>
        </w:rPr>
        <w:t xml:space="preserve">Общее количество должностей государственных гражданских служащих в Министерстве – </w:t>
      </w:r>
      <w:r w:rsidR="002A39E6">
        <w:rPr>
          <w:color w:val="000000"/>
        </w:rPr>
        <w:t>58</w:t>
      </w:r>
      <w:r w:rsidRPr="00BA260B">
        <w:rPr>
          <w:color w:val="000000"/>
        </w:rPr>
        <w:t>. Корректировка Перечня осуществляется по мере необходимости (в случаях изменения структуры и штатного расписания Министерства, изменения должностных обязанностей государственных гражданских служащих).</w:t>
      </w:r>
    </w:p>
    <w:p w:rsidR="00BA260B" w:rsidRPr="00BA260B" w:rsidRDefault="003C6159" w:rsidP="00BA260B">
      <w:pPr>
        <w:ind w:firstLine="709"/>
        <w:rPr>
          <w:color w:val="000000"/>
        </w:rPr>
      </w:pPr>
      <w:r>
        <w:rPr>
          <w:color w:val="000000"/>
        </w:rPr>
        <w:t>Важнейшим фактором, формирования антикоррупционного поведения</w:t>
      </w:r>
      <w:r w:rsidR="00BA260B" w:rsidRPr="00BA260B">
        <w:rPr>
          <w:color w:val="000000"/>
        </w:rPr>
        <w:t xml:space="preserve"> продолжает </w:t>
      </w:r>
      <w:r>
        <w:rPr>
          <w:color w:val="000000"/>
        </w:rPr>
        <w:t>о</w:t>
      </w:r>
      <w:r w:rsidR="00BA260B" w:rsidRPr="00BA260B">
        <w:rPr>
          <w:color w:val="000000"/>
        </w:rPr>
        <w:t xml:space="preserve">ставаться декларирование государственными гражданскими </w:t>
      </w:r>
      <w:r w:rsidR="00BA260B" w:rsidRPr="00BA260B">
        <w:rPr>
          <w:color w:val="000000"/>
        </w:rPr>
        <w:lastRenderedPageBreak/>
        <w:t>служащими своих доходов, расходов и имущественного состояния. В текущем году заполнение справок осуществлял</w:t>
      </w:r>
      <w:r w:rsidR="00EB717C">
        <w:rPr>
          <w:color w:val="000000"/>
        </w:rPr>
        <w:t>ось</w:t>
      </w:r>
      <w:r w:rsidR="00BA260B" w:rsidRPr="00BA260B">
        <w:rPr>
          <w:color w:val="000000"/>
        </w:rPr>
        <w:t xml:space="preserve"> в Межведомственной системе «Электронный документооборот». Для руководителей подведомственных учреждений на официальном сайте Министерства </w:t>
      </w:r>
      <w:r w:rsidR="00EB717C" w:rsidRPr="00EB717C">
        <w:rPr>
          <w:color w:val="000000"/>
        </w:rPr>
        <w:t xml:space="preserve">был размещен </w:t>
      </w:r>
      <w:r w:rsidR="00BA260B" w:rsidRPr="00BA260B">
        <w:rPr>
          <w:color w:val="000000"/>
        </w:rPr>
        <w:t xml:space="preserve">график предоставления сведений. </w:t>
      </w:r>
      <w:r w:rsidR="00EB717C" w:rsidRPr="00EB717C">
        <w:rPr>
          <w:color w:val="000000"/>
        </w:rPr>
        <w:t>Ответственным</w:t>
      </w:r>
      <w:r w:rsidR="00EB717C">
        <w:rPr>
          <w:color w:val="000000"/>
        </w:rPr>
        <w:t xml:space="preserve"> лицом</w:t>
      </w:r>
      <w:r w:rsidR="00EB717C" w:rsidRPr="00EB717C">
        <w:rPr>
          <w:color w:val="000000"/>
        </w:rPr>
        <w:t xml:space="preserve"> за работу по профилактике коррупционных и иных правонарушений </w:t>
      </w:r>
      <w:r w:rsidR="00EB717C">
        <w:rPr>
          <w:color w:val="000000"/>
        </w:rPr>
        <w:t>п</w:t>
      </w:r>
      <w:r w:rsidR="00BA260B" w:rsidRPr="00BA260B">
        <w:rPr>
          <w:color w:val="000000"/>
        </w:rPr>
        <w:t xml:space="preserve">еред размещением на сайте осуществлялся анализ достоверности представленных сведений, путем запроса сведений из соответствующих органов. </w:t>
      </w:r>
    </w:p>
    <w:p w:rsidR="00BA260B" w:rsidRPr="00BA260B" w:rsidRDefault="00BA260B" w:rsidP="00BA260B">
      <w:pPr>
        <w:ind w:firstLine="709"/>
        <w:rPr>
          <w:color w:val="000000"/>
        </w:rPr>
      </w:pPr>
      <w:r w:rsidRPr="00BA260B">
        <w:rPr>
          <w:color w:val="000000"/>
        </w:rPr>
        <w:t xml:space="preserve">Сведения о </w:t>
      </w:r>
      <w:proofErr w:type="gramStart"/>
      <w:r w:rsidRPr="00BA260B">
        <w:rPr>
          <w:color w:val="000000"/>
        </w:rPr>
        <w:t>доходах</w:t>
      </w:r>
      <w:proofErr w:type="gramEnd"/>
      <w:r w:rsidRPr="00BA260B">
        <w:rPr>
          <w:color w:val="000000"/>
        </w:rPr>
        <w:t>,</w:t>
      </w:r>
      <w:r w:rsidR="005F5FC3">
        <w:rPr>
          <w:color w:val="000000"/>
        </w:rPr>
        <w:t xml:space="preserve"> расходах, </w:t>
      </w:r>
      <w:r w:rsidRPr="00BA260B">
        <w:rPr>
          <w:color w:val="000000"/>
        </w:rPr>
        <w:t>об имуществе и обязательствах имущественного характера за 201</w:t>
      </w:r>
      <w:r w:rsidR="002A39E6">
        <w:rPr>
          <w:color w:val="000000"/>
        </w:rPr>
        <w:t>9</w:t>
      </w:r>
      <w:r w:rsidRPr="00BA260B">
        <w:rPr>
          <w:color w:val="000000"/>
        </w:rPr>
        <w:t xml:space="preserve"> год представили 4</w:t>
      </w:r>
      <w:r w:rsidR="002A39E6">
        <w:rPr>
          <w:color w:val="000000"/>
        </w:rPr>
        <w:t>7</w:t>
      </w:r>
      <w:r w:rsidRPr="00BA260B">
        <w:rPr>
          <w:color w:val="000000"/>
        </w:rPr>
        <w:t xml:space="preserve"> государственных граждан</w:t>
      </w:r>
      <w:r w:rsidR="003D029D">
        <w:rPr>
          <w:color w:val="000000"/>
        </w:rPr>
        <w:t>ских служащих и 6</w:t>
      </w:r>
      <w:r w:rsidR="002A39E6">
        <w:rPr>
          <w:color w:val="000000"/>
        </w:rPr>
        <w:t>1</w:t>
      </w:r>
      <w:r w:rsidR="003D029D">
        <w:rPr>
          <w:color w:val="000000"/>
        </w:rPr>
        <w:t xml:space="preserve"> руководител</w:t>
      </w:r>
      <w:r w:rsidR="002A39E6">
        <w:rPr>
          <w:color w:val="000000"/>
        </w:rPr>
        <w:t>ь</w:t>
      </w:r>
      <w:r w:rsidRPr="00BA260B">
        <w:rPr>
          <w:color w:val="000000"/>
        </w:rPr>
        <w:t xml:space="preserve"> подведомственн</w:t>
      </w:r>
      <w:r w:rsidR="002A39E6">
        <w:rPr>
          <w:color w:val="000000"/>
        </w:rPr>
        <w:t>ого</w:t>
      </w:r>
      <w:r w:rsidRPr="00BA260B">
        <w:rPr>
          <w:color w:val="000000"/>
        </w:rPr>
        <w:t xml:space="preserve"> учреждени</w:t>
      </w:r>
      <w:r w:rsidR="002A39E6">
        <w:rPr>
          <w:color w:val="000000"/>
        </w:rPr>
        <w:t>я</w:t>
      </w:r>
      <w:r w:rsidRPr="00BA260B">
        <w:rPr>
          <w:color w:val="000000"/>
        </w:rPr>
        <w:t xml:space="preserve">. Сведения размещены на официальном сайте Министерства в соответствии с Указом Президента РТ от 19.04.2010 № УП-237. </w:t>
      </w:r>
    </w:p>
    <w:p w:rsidR="00BA260B" w:rsidRDefault="00BA260B" w:rsidP="00BA260B">
      <w:pPr>
        <w:ind w:firstLine="709"/>
        <w:rPr>
          <w:color w:val="000000"/>
        </w:rPr>
      </w:pPr>
      <w:r w:rsidRPr="00BA260B">
        <w:rPr>
          <w:color w:val="000000"/>
        </w:rPr>
        <w:t xml:space="preserve">Ответственным лицом за работу по профилактике коррупционных и иных правонарушений регулярно проводится проверка по базе данных ЕГРЮЛ и ЕГРИП на предмет участия государственных гражданских служащих в предпринимательской деятельности.   </w:t>
      </w:r>
    </w:p>
    <w:p w:rsidR="00BA260B" w:rsidRPr="002A2E6D" w:rsidRDefault="00BA260B" w:rsidP="00BA260B">
      <w:pPr>
        <w:ind w:firstLine="709"/>
        <w:rPr>
          <w:color w:val="000000"/>
        </w:rPr>
      </w:pPr>
      <w:r w:rsidRPr="00BA260B">
        <w:rPr>
          <w:color w:val="000000"/>
        </w:rPr>
        <w:t>Функционирует Единая информационная система кадрового состава государственной гражданской службы Республики Татарстан. В базу данных вносятся сведения о доходах, расходах, об имуществе и обязательствах имущественного характера, предоставляемых государственными гражданскими служащими Республики Татарстан в Министерстве, а также сведения о доходах, расходах, об имуществе и обязательствах имущественного характера своих супруга (супруги) и несовершеннолетних детей.</w:t>
      </w:r>
    </w:p>
    <w:p w:rsidR="008427C1" w:rsidRDefault="008427C1" w:rsidP="007D6EC7">
      <w:pPr>
        <w:ind w:firstLine="708"/>
        <w:rPr>
          <w:rFonts w:eastAsiaTheme="minorHAnsi"/>
          <w:i/>
        </w:rPr>
      </w:pPr>
    </w:p>
    <w:p w:rsidR="005A046B" w:rsidRDefault="007D6EC7" w:rsidP="00D04344">
      <w:pPr>
        <w:ind w:firstLine="708"/>
        <w:rPr>
          <w:bCs/>
        </w:rPr>
      </w:pPr>
      <w:r w:rsidRPr="002A2E6D">
        <w:rPr>
          <w:rFonts w:eastAsiaTheme="minorHAnsi"/>
          <w:i/>
        </w:rPr>
        <w:t xml:space="preserve">Г) </w:t>
      </w:r>
      <w:r w:rsidR="0039725C" w:rsidRPr="002A2E6D">
        <w:t>На официальном сайте Министерства в подразделе «Опрос общественного мнения</w:t>
      </w:r>
      <w:r w:rsidR="00F42F46">
        <w:t xml:space="preserve"> по противодействию коррупции</w:t>
      </w:r>
      <w:r w:rsidR="0039725C" w:rsidRPr="002A2E6D">
        <w:t xml:space="preserve">» раздела «Противодействие коррупции» </w:t>
      </w:r>
      <w:r w:rsidR="00F42F46">
        <w:t>проводи</w:t>
      </w:r>
      <w:r w:rsidR="00451739">
        <w:t>лось</w:t>
      </w:r>
      <w:r w:rsidR="00F42F46">
        <w:t xml:space="preserve"> </w:t>
      </w:r>
      <w:r w:rsidR="00474626" w:rsidRPr="00474626">
        <w:t xml:space="preserve">отраслевое исследование коррупционных факторов и реализуемых антикоррупционных мер </w:t>
      </w:r>
      <w:r w:rsidR="00474626" w:rsidRPr="00474626">
        <w:rPr>
          <w:bCs/>
        </w:rPr>
        <w:t>с целью выявления их мнения о состоянии коррупции в Министерстве</w:t>
      </w:r>
      <w:r w:rsidR="00E20513" w:rsidRPr="002A2E6D">
        <w:rPr>
          <w:bCs/>
        </w:rPr>
        <w:t>.</w:t>
      </w:r>
      <w:r w:rsidR="00451739">
        <w:rPr>
          <w:bCs/>
        </w:rPr>
        <w:t xml:space="preserve"> Результаты </w:t>
      </w:r>
      <w:r w:rsidR="006D1666">
        <w:rPr>
          <w:bCs/>
        </w:rPr>
        <w:t xml:space="preserve">отраслевого исследования будут рассмотрены на ближайшем заседании комиссии при министре по противодействию коррупции.  </w:t>
      </w:r>
    </w:p>
    <w:p w:rsidR="00A614FC" w:rsidRDefault="00A11A0F" w:rsidP="007D6EC7">
      <w:pPr>
        <w:ind w:firstLine="426"/>
      </w:pPr>
      <w:r>
        <w:rPr>
          <w:bCs/>
        </w:rPr>
        <w:t xml:space="preserve"> </w:t>
      </w:r>
      <w:r w:rsidR="00A614FC" w:rsidRPr="00A614FC">
        <w:t xml:space="preserve">Информация о </w:t>
      </w:r>
      <w:proofErr w:type="gramStart"/>
      <w:r w:rsidR="00A614FC" w:rsidRPr="00A614FC">
        <w:t>выполнении</w:t>
      </w:r>
      <w:proofErr w:type="gramEnd"/>
      <w:r w:rsidR="00A614FC" w:rsidRPr="00A614FC">
        <w:t xml:space="preserve"> антикоррупционных мероприятий в Министерстве </w:t>
      </w:r>
      <w:r w:rsidR="00A614FC">
        <w:t>регулярно</w:t>
      </w:r>
      <w:r w:rsidR="00A614FC" w:rsidRPr="00A614FC">
        <w:t xml:space="preserve"> обобщается, анализируется и ежеквартально направляется в Министерство юстиции Республики Татарстан, а также размещается в единой государственной системе отчетности «Отчеты ведомств» информационного портала «Открытый Татарстан».</w:t>
      </w:r>
    </w:p>
    <w:p w:rsidR="00DF79CD" w:rsidRDefault="00DF79CD" w:rsidP="00BF52DA">
      <w:pPr>
        <w:ind w:firstLine="708"/>
        <w:rPr>
          <w:rFonts w:eastAsiaTheme="minorHAnsi"/>
          <w:i/>
        </w:rPr>
      </w:pPr>
    </w:p>
    <w:p w:rsidR="001F1BB9" w:rsidRDefault="009E0FC1" w:rsidP="00BF52DA">
      <w:pPr>
        <w:ind w:firstLine="708"/>
        <w:rPr>
          <w:rFonts w:eastAsiaTheme="minorHAnsi"/>
          <w:i/>
        </w:rPr>
      </w:pPr>
      <w:r w:rsidRPr="002A2E6D">
        <w:rPr>
          <w:rFonts w:eastAsiaTheme="minorHAnsi"/>
          <w:i/>
        </w:rPr>
        <w:t xml:space="preserve">Д) </w:t>
      </w:r>
      <w:r w:rsidR="001F1BB9" w:rsidRPr="001F1BB9">
        <w:rPr>
          <w:rFonts w:eastAsiaTheme="minorHAnsi"/>
        </w:rPr>
        <w:t>В связи с отсутствием информации о наличии или возможности возникновения конфликта интересов у государственных гражданских служащих Министерства проверки не проводились.</w:t>
      </w:r>
    </w:p>
    <w:p w:rsidR="004701E4" w:rsidRDefault="00B20382" w:rsidP="00BF52DA">
      <w:pPr>
        <w:ind w:firstLine="708"/>
        <w:rPr>
          <w:rFonts w:eastAsiaTheme="minorHAnsi"/>
        </w:rPr>
      </w:pPr>
      <w:r w:rsidRPr="002A2E6D">
        <w:rPr>
          <w:rFonts w:eastAsiaTheme="minorHAnsi"/>
        </w:rPr>
        <w:t>Структурные подразделения Министерства</w:t>
      </w:r>
      <w:r w:rsidR="00B75F24">
        <w:rPr>
          <w:rFonts w:eastAsiaTheme="minorHAnsi"/>
        </w:rPr>
        <w:t xml:space="preserve"> с </w:t>
      </w:r>
      <w:r w:rsidRPr="002A2E6D">
        <w:rPr>
          <w:rFonts w:eastAsiaTheme="minorHAnsi"/>
        </w:rPr>
        <w:t>высоки</w:t>
      </w:r>
      <w:r w:rsidR="00B75F24">
        <w:rPr>
          <w:rFonts w:eastAsiaTheme="minorHAnsi"/>
        </w:rPr>
        <w:t>ми коррупционными</w:t>
      </w:r>
      <w:r w:rsidRPr="002A2E6D">
        <w:rPr>
          <w:rFonts w:eastAsiaTheme="minorHAnsi"/>
        </w:rPr>
        <w:t xml:space="preserve"> риск</w:t>
      </w:r>
      <w:r w:rsidR="00B75F24">
        <w:rPr>
          <w:rFonts w:eastAsiaTheme="minorHAnsi"/>
        </w:rPr>
        <w:t>ам</w:t>
      </w:r>
      <w:r w:rsidRPr="002A2E6D">
        <w:rPr>
          <w:rFonts w:eastAsiaTheme="minorHAnsi"/>
        </w:rPr>
        <w:t xml:space="preserve">и: </w:t>
      </w:r>
    </w:p>
    <w:p w:rsidR="00871ECF" w:rsidRDefault="004701E4" w:rsidP="009E0FC1">
      <w:pPr>
        <w:ind w:firstLine="426"/>
        <w:rPr>
          <w:rFonts w:eastAsiaTheme="minorHAnsi"/>
        </w:rPr>
      </w:pPr>
      <w:r>
        <w:rPr>
          <w:rFonts w:eastAsiaTheme="minorHAnsi"/>
        </w:rPr>
        <w:t>- финанс</w:t>
      </w:r>
      <w:r w:rsidR="00C4457D">
        <w:rPr>
          <w:rFonts w:eastAsiaTheme="minorHAnsi"/>
        </w:rPr>
        <w:t>ово-экономический отдел,</w:t>
      </w:r>
    </w:p>
    <w:p w:rsidR="00DF02CE" w:rsidRDefault="00871ECF" w:rsidP="009E0FC1">
      <w:pPr>
        <w:ind w:firstLine="426"/>
        <w:rPr>
          <w:rFonts w:eastAsiaTheme="minorHAnsi"/>
        </w:rPr>
      </w:pPr>
      <w:r>
        <w:rPr>
          <w:rFonts w:eastAsiaTheme="minorHAnsi"/>
        </w:rPr>
        <w:t>- отдел госзаказа</w:t>
      </w:r>
      <w:r w:rsidR="00C4457D">
        <w:rPr>
          <w:rFonts w:eastAsiaTheme="minorHAnsi"/>
        </w:rPr>
        <w:t xml:space="preserve"> и финансового контроля,</w:t>
      </w:r>
    </w:p>
    <w:p w:rsidR="00824CCC" w:rsidRDefault="00871ECF" w:rsidP="009E0FC1">
      <w:pPr>
        <w:ind w:firstLine="426"/>
        <w:rPr>
          <w:rFonts w:eastAsiaTheme="minorHAnsi"/>
        </w:rPr>
      </w:pPr>
      <w:r>
        <w:rPr>
          <w:rFonts w:eastAsiaTheme="minorHAnsi"/>
        </w:rPr>
        <w:t xml:space="preserve">- отдел </w:t>
      </w:r>
      <w:r w:rsidR="00C4457D">
        <w:rPr>
          <w:rFonts w:eastAsiaTheme="minorHAnsi"/>
        </w:rPr>
        <w:t>проектного управления,</w:t>
      </w:r>
      <w:r>
        <w:rPr>
          <w:rFonts w:eastAsiaTheme="minorHAnsi"/>
        </w:rPr>
        <w:t xml:space="preserve"> </w:t>
      </w:r>
    </w:p>
    <w:p w:rsidR="00871ECF" w:rsidRDefault="00CE63B7" w:rsidP="009E0FC1">
      <w:pPr>
        <w:ind w:firstLine="426"/>
        <w:rPr>
          <w:rFonts w:eastAsiaTheme="minorHAnsi"/>
        </w:rPr>
      </w:pPr>
      <w:r>
        <w:rPr>
          <w:rFonts w:eastAsiaTheme="minorHAnsi"/>
        </w:rPr>
        <w:t>-</w:t>
      </w:r>
      <w:r w:rsidR="00C4457D">
        <w:rPr>
          <w:rFonts w:eastAsiaTheme="minorHAnsi"/>
        </w:rPr>
        <w:t xml:space="preserve"> </w:t>
      </w:r>
      <w:r>
        <w:rPr>
          <w:rFonts w:eastAsiaTheme="minorHAnsi"/>
        </w:rPr>
        <w:t xml:space="preserve">отдел </w:t>
      </w:r>
      <w:r w:rsidR="00C4457D">
        <w:rPr>
          <w:rFonts w:eastAsiaTheme="minorHAnsi"/>
        </w:rPr>
        <w:t>ресурсного обеспечения.</w:t>
      </w:r>
    </w:p>
    <w:p w:rsidR="001F1BB9" w:rsidRDefault="001F1BB9" w:rsidP="009E0FC1">
      <w:pPr>
        <w:ind w:firstLine="426"/>
        <w:rPr>
          <w:rFonts w:eastAsiaTheme="minorHAnsi"/>
        </w:rPr>
      </w:pPr>
    </w:p>
    <w:p w:rsidR="009E0FC1" w:rsidRPr="002A2E6D" w:rsidRDefault="009E0FC1" w:rsidP="009E0FC1">
      <w:pPr>
        <w:ind w:firstLine="426"/>
        <w:rPr>
          <w:rFonts w:eastAsiaTheme="minorHAnsi"/>
          <w:b/>
          <w:i/>
        </w:rPr>
      </w:pPr>
      <w:r w:rsidRPr="002A2E6D">
        <w:rPr>
          <w:rFonts w:eastAsiaTheme="minorHAnsi"/>
          <w:b/>
          <w:i/>
          <w:u w:val="single"/>
        </w:rPr>
        <w:t>3) Работа кадровой службы (ответственных за профилактику коррупционных и иных правонарушений)</w:t>
      </w:r>
    </w:p>
    <w:p w:rsidR="000C51DA" w:rsidRDefault="003A0F50" w:rsidP="00FA319C">
      <w:pPr>
        <w:ind w:firstLine="709"/>
      </w:pPr>
      <w:r w:rsidRPr="002A2E6D">
        <w:lastRenderedPageBreak/>
        <w:t xml:space="preserve">В </w:t>
      </w:r>
      <w:r w:rsidR="000C51DA">
        <w:t xml:space="preserve">период с 1 января по 30 апреля 2019 года </w:t>
      </w:r>
      <w:r w:rsidR="002F22CC">
        <w:t xml:space="preserve">проведена работа по приему справок о </w:t>
      </w:r>
      <w:proofErr w:type="gramStart"/>
      <w:r w:rsidR="002F22CC">
        <w:t>доходах</w:t>
      </w:r>
      <w:proofErr w:type="gramEnd"/>
      <w:r w:rsidR="002F22CC">
        <w:t xml:space="preserve"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(супругов) и несовершеннолетних детей.  </w:t>
      </w:r>
    </w:p>
    <w:p w:rsidR="002F22CC" w:rsidRDefault="002F22CC" w:rsidP="00FA319C">
      <w:pPr>
        <w:ind w:firstLine="709"/>
      </w:pPr>
      <w:r>
        <w:t xml:space="preserve">Сотрудниками отдела правовой и кадровой работы Министерства с государственными гражданскими служащими Министерства проводятся необходимые разъяснительные мероприятия по заполнению </w:t>
      </w:r>
      <w:r w:rsidRPr="002F22CC">
        <w:t xml:space="preserve">справок о </w:t>
      </w:r>
      <w:proofErr w:type="gramStart"/>
      <w:r w:rsidRPr="002F22CC">
        <w:t>доходах</w:t>
      </w:r>
      <w:proofErr w:type="gramEnd"/>
      <w:r w:rsidRPr="002F22CC">
        <w:t>, расходах, об имуществе и обязател</w:t>
      </w:r>
      <w:r>
        <w:t xml:space="preserve">ьствах имущественного характера.  </w:t>
      </w:r>
    </w:p>
    <w:p w:rsidR="003A0F50" w:rsidRPr="002A2E6D" w:rsidRDefault="002F22CC" w:rsidP="00FA319C">
      <w:pPr>
        <w:ind w:firstLine="709"/>
        <w:rPr>
          <w:rFonts w:eastAsiaTheme="minorHAnsi"/>
          <w:i/>
          <w:u w:val="single"/>
        </w:rPr>
      </w:pPr>
      <w:r>
        <w:t>И</w:t>
      </w:r>
      <w:r w:rsidR="002B7479">
        <w:t xml:space="preserve">нформация в письменном </w:t>
      </w:r>
      <w:proofErr w:type="gramStart"/>
      <w:r w:rsidR="002B7479">
        <w:t>виде</w:t>
      </w:r>
      <w:proofErr w:type="gramEnd"/>
      <w:r w:rsidR="00FA319C">
        <w:t xml:space="preserve"> для осуществления проверки достоверности и полноты сведений</w:t>
      </w:r>
      <w:r w:rsidR="003A0F50" w:rsidRPr="002A2E6D">
        <w:rPr>
          <w:color w:val="000000"/>
        </w:rPr>
        <w:t xml:space="preserve"> о доходах, расходах, об имуществе и обязательствах имущественного характера</w:t>
      </w:r>
      <w:r w:rsidR="00FA319C">
        <w:rPr>
          <w:color w:val="000000"/>
        </w:rPr>
        <w:t xml:space="preserve"> не поступала. </w:t>
      </w:r>
    </w:p>
    <w:p w:rsidR="00596D4E" w:rsidRPr="002A2E6D" w:rsidRDefault="00017E30" w:rsidP="0020136B">
      <w:pPr>
        <w:pStyle w:val="1"/>
        <w:spacing w:line="240" w:lineRule="auto"/>
        <w:ind w:firstLine="567"/>
        <w:jc w:val="both"/>
        <w:rPr>
          <w:color w:val="000000"/>
          <w:szCs w:val="28"/>
        </w:rPr>
      </w:pPr>
      <w:r>
        <w:rPr>
          <w:rFonts w:eastAsia="Calibri"/>
          <w:szCs w:val="28"/>
        </w:rPr>
        <w:t xml:space="preserve">За отчетный период </w:t>
      </w:r>
      <w:r w:rsidR="0001192A">
        <w:rPr>
          <w:rFonts w:eastAsia="Calibri"/>
          <w:szCs w:val="28"/>
        </w:rPr>
        <w:t>государственными гражданскими</w:t>
      </w:r>
      <w:r w:rsidR="00CF17F6" w:rsidRPr="00CF17F6">
        <w:rPr>
          <w:rFonts w:eastAsia="Calibri"/>
          <w:szCs w:val="28"/>
        </w:rPr>
        <w:t xml:space="preserve"> служащ</w:t>
      </w:r>
      <w:r w:rsidR="0001192A">
        <w:rPr>
          <w:rFonts w:eastAsia="Calibri"/>
          <w:szCs w:val="28"/>
        </w:rPr>
        <w:t>ими</w:t>
      </w:r>
      <w:r w:rsidR="00CF17F6" w:rsidRPr="00CF17F6">
        <w:rPr>
          <w:rFonts w:eastAsia="Calibri"/>
          <w:szCs w:val="28"/>
        </w:rPr>
        <w:t xml:space="preserve"> </w:t>
      </w:r>
      <w:r w:rsidR="00BC797A">
        <w:rPr>
          <w:rFonts w:eastAsia="Calibri"/>
          <w:szCs w:val="28"/>
        </w:rPr>
        <w:t xml:space="preserve">при </w:t>
      </w:r>
      <w:r w:rsidR="00BC797A">
        <w:rPr>
          <w:szCs w:val="28"/>
        </w:rPr>
        <w:t>представлении</w:t>
      </w:r>
      <w:r w:rsidR="00596D4E" w:rsidRPr="002A2E6D">
        <w:rPr>
          <w:szCs w:val="28"/>
        </w:rPr>
        <w:t xml:space="preserve"> </w:t>
      </w:r>
      <w:r w:rsidR="00483AEE" w:rsidRPr="002A2E6D">
        <w:rPr>
          <w:color w:val="000000"/>
        </w:rPr>
        <w:t xml:space="preserve">сведений о своих доходах, расходах, об имуществе и обязательствах имущественного характера, а также сведений о доходах, </w:t>
      </w:r>
      <w:r w:rsidR="00BC797A">
        <w:rPr>
          <w:color w:val="000000"/>
        </w:rPr>
        <w:t xml:space="preserve">расходах, </w:t>
      </w:r>
      <w:r w:rsidR="00483AEE" w:rsidRPr="002A2E6D">
        <w:rPr>
          <w:color w:val="000000"/>
        </w:rPr>
        <w:t>об имуществе и обязательствах имущественного характера своих супруги (супруга) и несовершеннолетних детей</w:t>
      </w:r>
      <w:r w:rsidR="00BC797A">
        <w:rPr>
          <w:color w:val="000000"/>
        </w:rPr>
        <w:t xml:space="preserve"> нарушения</w:t>
      </w:r>
      <w:r w:rsidR="00596D4E" w:rsidRPr="002A2E6D">
        <w:rPr>
          <w:bCs/>
          <w:szCs w:val="28"/>
        </w:rPr>
        <w:t xml:space="preserve"> </w:t>
      </w:r>
      <w:r w:rsidR="0001192A">
        <w:rPr>
          <w:bCs/>
          <w:szCs w:val="28"/>
        </w:rPr>
        <w:t xml:space="preserve">не выявлены. </w:t>
      </w:r>
    </w:p>
    <w:p w:rsidR="00884CCE" w:rsidRDefault="0020136B" w:rsidP="00383BCA">
      <w:pPr>
        <w:pStyle w:val="1"/>
        <w:spacing w:line="240" w:lineRule="auto"/>
        <w:ind w:firstLine="567"/>
        <w:jc w:val="both"/>
        <w:rPr>
          <w:szCs w:val="28"/>
        </w:rPr>
      </w:pPr>
      <w:r w:rsidRPr="002A2E6D">
        <w:rPr>
          <w:szCs w:val="28"/>
        </w:rPr>
        <w:t xml:space="preserve"> </w:t>
      </w:r>
    </w:p>
    <w:p w:rsidR="009E0FC1" w:rsidRPr="002A2E6D" w:rsidRDefault="009E0FC1" w:rsidP="00383BCA">
      <w:pPr>
        <w:pStyle w:val="1"/>
        <w:spacing w:line="240" w:lineRule="auto"/>
        <w:ind w:firstLine="567"/>
        <w:jc w:val="both"/>
        <w:rPr>
          <w:rFonts w:eastAsiaTheme="minorHAnsi"/>
          <w:b/>
          <w:i/>
          <w:szCs w:val="28"/>
        </w:rPr>
      </w:pPr>
      <w:r w:rsidRPr="002A2E6D">
        <w:rPr>
          <w:rFonts w:eastAsiaTheme="minorHAnsi"/>
          <w:b/>
          <w:i/>
          <w:szCs w:val="28"/>
          <w:u w:val="single"/>
        </w:rPr>
        <w:t>4) Реализация иных мер, предусмотренных законодательством о противодействии коррупции</w:t>
      </w:r>
    </w:p>
    <w:p w:rsidR="003C4753" w:rsidRDefault="003C4753" w:rsidP="003C4753">
      <w:pPr>
        <w:ind w:firstLine="567"/>
      </w:pPr>
      <w:r>
        <w:t xml:space="preserve">В целях реализации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коррупции, в обязательном порядке с гражданами, поступающими на государственную службу, </w:t>
      </w:r>
      <w:r w:rsidR="002F1D89">
        <w:t xml:space="preserve">проводится работа </w:t>
      </w:r>
      <w:r>
        <w:t>по ознакомлению с требованиями действующего законодательства о государственной службе и противодействи</w:t>
      </w:r>
      <w:r w:rsidR="002F1D89">
        <w:t>и</w:t>
      </w:r>
      <w:r>
        <w:t xml:space="preserve"> коррупции.</w:t>
      </w:r>
    </w:p>
    <w:p w:rsidR="00884CCE" w:rsidRDefault="00884CCE" w:rsidP="003C4753">
      <w:pPr>
        <w:ind w:firstLine="567"/>
      </w:pPr>
      <w:proofErr w:type="gramStart"/>
      <w:r>
        <w:t xml:space="preserve">Государственные гражданские служащие Министерства регулярно информируются по вопросам соблюдения ограничений, запретов и исполнению обязанностей, </w:t>
      </w:r>
      <w:r w:rsidR="00A6664A">
        <w:t>которые установлены в целях противодействия коррупции, посредством электронного документооборота доводится информация обо всех актуальных изменениях законодательства в сфере противодействия коррупции.</w:t>
      </w:r>
      <w:proofErr w:type="gramEnd"/>
    </w:p>
    <w:p w:rsidR="003C4753" w:rsidRDefault="003C4753" w:rsidP="003C4753">
      <w:pPr>
        <w:ind w:firstLine="567"/>
      </w:pPr>
      <w:r>
        <w:t>Для формирования нетерпимого отношения государственных гражданских служащих к склонению их к совершению коррупционных правонарушений и несоблюдению ограничений и запретов, осуществл</w:t>
      </w:r>
      <w:r w:rsidR="000C51DA">
        <w:t xml:space="preserve">яется </w:t>
      </w:r>
      <w:r>
        <w:t>комплекс разъяснительных</w:t>
      </w:r>
      <w:r w:rsidR="008E54A1">
        <w:t xml:space="preserve"> мер</w:t>
      </w:r>
      <w:r w:rsidR="002F1D89">
        <w:t>оприятий</w:t>
      </w:r>
      <w:r w:rsidR="008E54A1">
        <w:t>.</w:t>
      </w:r>
    </w:p>
    <w:p w:rsidR="003C4753" w:rsidRDefault="00A6664A" w:rsidP="003C4753">
      <w:pPr>
        <w:ind w:firstLine="567"/>
      </w:pPr>
      <w:r>
        <w:t>В Министерстве осуществляется работа по проведению монито</w:t>
      </w:r>
      <w:r w:rsidR="000C51DA">
        <w:t>р</w:t>
      </w:r>
      <w:r>
        <w:t xml:space="preserve">инга о коррупционных проявлениях в деятельности должностных лиц, размещенной в средствах массовой информации, а также в поступающих обращениях граждан и юридических лиц. За 2019 год вышеуказанная информация не выявлена.  </w:t>
      </w:r>
    </w:p>
    <w:p w:rsidR="00A6664A" w:rsidRDefault="00A6664A" w:rsidP="003C4753">
      <w:pPr>
        <w:ind w:firstLine="567"/>
      </w:pPr>
      <w:r>
        <w:t>В соответствии с распоряжением Правительства Российской Федерации от 20 ноября 2019 года № 2745-р в</w:t>
      </w:r>
      <w:r w:rsidR="003C4753">
        <w:t xml:space="preserve">едется работа по </w:t>
      </w:r>
      <w:r>
        <w:t>актуализации анкетных данных государственных гражданских служащих Министерства</w:t>
      </w:r>
      <w:r w:rsidR="000C51DA">
        <w:t>, которые в дальнейшем будут проанализированы в целях выявления возможного конфликта интересов.</w:t>
      </w:r>
      <w:r>
        <w:t xml:space="preserve"> </w:t>
      </w:r>
    </w:p>
    <w:p w:rsidR="003C4753" w:rsidRPr="002A2E6D" w:rsidRDefault="000C51DA" w:rsidP="003C4753">
      <w:pPr>
        <w:ind w:firstLine="567"/>
      </w:pPr>
      <w:proofErr w:type="gramStart"/>
      <w:r>
        <w:t xml:space="preserve">Ведется работа по </w:t>
      </w:r>
      <w:r w:rsidR="003C4753">
        <w:t xml:space="preserve">размещению на стенде информации о ходе реализации мер по противодействию коррупции, наполнению раздела «Противодействие коррупции» на официальном сайте Министерства в соответствии с требованиями, установленными постановлением Кабинета Министров Республики Татарстан от 04.04.2013 №225 «Об утверждении Единых требований к размещению и пополнению разделов официальных сайтов исполнительных органов </w:t>
      </w:r>
      <w:r w:rsidR="003C4753">
        <w:lastRenderedPageBreak/>
        <w:t>государственной власти Республики Татарстан в информационно-телекоммуникационной сети «Интернет».</w:t>
      </w:r>
      <w:proofErr w:type="gramEnd"/>
    </w:p>
    <w:p w:rsidR="003B35CD" w:rsidRPr="00C73729" w:rsidRDefault="003B35CD" w:rsidP="00C53563">
      <w:pPr>
        <w:shd w:val="clear" w:color="auto" w:fill="FFFFFF"/>
        <w:spacing w:line="228" w:lineRule="auto"/>
      </w:pPr>
    </w:p>
    <w:sectPr w:rsidR="003B35CD" w:rsidRPr="00C73729" w:rsidSect="00D50A8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3386C"/>
    <w:multiLevelType w:val="multilevel"/>
    <w:tmpl w:val="BFE2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8010D"/>
    <w:multiLevelType w:val="hybridMultilevel"/>
    <w:tmpl w:val="A13AB180"/>
    <w:lvl w:ilvl="0" w:tplc="580E74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BE"/>
    <w:rsid w:val="000044DB"/>
    <w:rsid w:val="0001192A"/>
    <w:rsid w:val="00017E30"/>
    <w:rsid w:val="00031E73"/>
    <w:rsid w:val="000363E9"/>
    <w:rsid w:val="00042F33"/>
    <w:rsid w:val="00047955"/>
    <w:rsid w:val="00047C45"/>
    <w:rsid w:val="000749FA"/>
    <w:rsid w:val="000947F6"/>
    <w:rsid w:val="000C085C"/>
    <w:rsid w:val="000C51DA"/>
    <w:rsid w:val="000D3F43"/>
    <w:rsid w:val="000D41E9"/>
    <w:rsid w:val="000D61AA"/>
    <w:rsid w:val="000E4EE6"/>
    <w:rsid w:val="000E5184"/>
    <w:rsid w:val="00105D72"/>
    <w:rsid w:val="00162609"/>
    <w:rsid w:val="00167FA6"/>
    <w:rsid w:val="00170704"/>
    <w:rsid w:val="001975E7"/>
    <w:rsid w:val="001A47D6"/>
    <w:rsid w:val="001B3747"/>
    <w:rsid w:val="001D631C"/>
    <w:rsid w:val="001D6326"/>
    <w:rsid w:val="001E56A8"/>
    <w:rsid w:val="001F1BB9"/>
    <w:rsid w:val="001F6EB1"/>
    <w:rsid w:val="0020136B"/>
    <w:rsid w:val="002332BC"/>
    <w:rsid w:val="00251CFF"/>
    <w:rsid w:val="00263C5D"/>
    <w:rsid w:val="0026429D"/>
    <w:rsid w:val="00283154"/>
    <w:rsid w:val="002A2E6D"/>
    <w:rsid w:val="002A39E6"/>
    <w:rsid w:val="002B0797"/>
    <w:rsid w:val="002B7479"/>
    <w:rsid w:val="002C05FC"/>
    <w:rsid w:val="002D108D"/>
    <w:rsid w:val="002E0AF9"/>
    <w:rsid w:val="002E2325"/>
    <w:rsid w:val="002F1D89"/>
    <w:rsid w:val="002F22CC"/>
    <w:rsid w:val="00311DA8"/>
    <w:rsid w:val="00332C01"/>
    <w:rsid w:val="00360A54"/>
    <w:rsid w:val="0036105B"/>
    <w:rsid w:val="00372D37"/>
    <w:rsid w:val="00374599"/>
    <w:rsid w:val="00383BCA"/>
    <w:rsid w:val="00395FBA"/>
    <w:rsid w:val="0039725C"/>
    <w:rsid w:val="003A0F50"/>
    <w:rsid w:val="003B35CD"/>
    <w:rsid w:val="003C378C"/>
    <w:rsid w:val="003C4753"/>
    <w:rsid w:val="003C6159"/>
    <w:rsid w:val="003D029D"/>
    <w:rsid w:val="003F6005"/>
    <w:rsid w:val="00440175"/>
    <w:rsid w:val="00451739"/>
    <w:rsid w:val="0045251B"/>
    <w:rsid w:val="00454746"/>
    <w:rsid w:val="0045527A"/>
    <w:rsid w:val="004701E4"/>
    <w:rsid w:val="00470273"/>
    <w:rsid w:val="00474626"/>
    <w:rsid w:val="00483AEE"/>
    <w:rsid w:val="00483C9D"/>
    <w:rsid w:val="004B1C8C"/>
    <w:rsid w:val="004D1717"/>
    <w:rsid w:val="004D643C"/>
    <w:rsid w:val="004E696F"/>
    <w:rsid w:val="00507EB4"/>
    <w:rsid w:val="005224D9"/>
    <w:rsid w:val="00526871"/>
    <w:rsid w:val="00564AAD"/>
    <w:rsid w:val="005655C4"/>
    <w:rsid w:val="00571C36"/>
    <w:rsid w:val="00580486"/>
    <w:rsid w:val="00596D4E"/>
    <w:rsid w:val="005A046B"/>
    <w:rsid w:val="005C46A8"/>
    <w:rsid w:val="005D503E"/>
    <w:rsid w:val="005D666C"/>
    <w:rsid w:val="005F5FC3"/>
    <w:rsid w:val="005F75B2"/>
    <w:rsid w:val="00635A59"/>
    <w:rsid w:val="00660C1F"/>
    <w:rsid w:val="00667517"/>
    <w:rsid w:val="00672778"/>
    <w:rsid w:val="00676A83"/>
    <w:rsid w:val="006805B2"/>
    <w:rsid w:val="00685F53"/>
    <w:rsid w:val="006B3493"/>
    <w:rsid w:val="006B77BF"/>
    <w:rsid w:val="006D1666"/>
    <w:rsid w:val="006E162F"/>
    <w:rsid w:val="006E18D0"/>
    <w:rsid w:val="006F5760"/>
    <w:rsid w:val="00715EBB"/>
    <w:rsid w:val="00747F04"/>
    <w:rsid w:val="00775E90"/>
    <w:rsid w:val="00781D7F"/>
    <w:rsid w:val="007A0E02"/>
    <w:rsid w:val="007C3B2A"/>
    <w:rsid w:val="007C5187"/>
    <w:rsid w:val="007D1FF3"/>
    <w:rsid w:val="007D6EC7"/>
    <w:rsid w:val="00823910"/>
    <w:rsid w:val="00824CCC"/>
    <w:rsid w:val="008427C1"/>
    <w:rsid w:val="00870D91"/>
    <w:rsid w:val="00871ECF"/>
    <w:rsid w:val="00874D09"/>
    <w:rsid w:val="00884CCE"/>
    <w:rsid w:val="008951EA"/>
    <w:rsid w:val="008A48AE"/>
    <w:rsid w:val="008C5560"/>
    <w:rsid w:val="008D16B4"/>
    <w:rsid w:val="008D22B2"/>
    <w:rsid w:val="008E54A1"/>
    <w:rsid w:val="009021BA"/>
    <w:rsid w:val="009135F2"/>
    <w:rsid w:val="00916375"/>
    <w:rsid w:val="0093258E"/>
    <w:rsid w:val="00944FC8"/>
    <w:rsid w:val="0097543F"/>
    <w:rsid w:val="00992EC2"/>
    <w:rsid w:val="009A242A"/>
    <w:rsid w:val="009A7CA4"/>
    <w:rsid w:val="009B7405"/>
    <w:rsid w:val="009C5BA8"/>
    <w:rsid w:val="009E0FC1"/>
    <w:rsid w:val="009F701C"/>
    <w:rsid w:val="00A11A0F"/>
    <w:rsid w:val="00A33A18"/>
    <w:rsid w:val="00A5299E"/>
    <w:rsid w:val="00A614FC"/>
    <w:rsid w:val="00A6664A"/>
    <w:rsid w:val="00A731C8"/>
    <w:rsid w:val="00AB75B9"/>
    <w:rsid w:val="00AC700A"/>
    <w:rsid w:val="00AE0DF0"/>
    <w:rsid w:val="00AF0326"/>
    <w:rsid w:val="00B01D39"/>
    <w:rsid w:val="00B15267"/>
    <w:rsid w:val="00B20382"/>
    <w:rsid w:val="00B42391"/>
    <w:rsid w:val="00B451DD"/>
    <w:rsid w:val="00B5412F"/>
    <w:rsid w:val="00B5697C"/>
    <w:rsid w:val="00B75F24"/>
    <w:rsid w:val="00BA24C8"/>
    <w:rsid w:val="00BA260B"/>
    <w:rsid w:val="00BC797A"/>
    <w:rsid w:val="00BD04F6"/>
    <w:rsid w:val="00BD088B"/>
    <w:rsid w:val="00BD4395"/>
    <w:rsid w:val="00BF2A40"/>
    <w:rsid w:val="00BF52DA"/>
    <w:rsid w:val="00C11C4E"/>
    <w:rsid w:val="00C235F9"/>
    <w:rsid w:val="00C26703"/>
    <w:rsid w:val="00C313D3"/>
    <w:rsid w:val="00C3181C"/>
    <w:rsid w:val="00C3659C"/>
    <w:rsid w:val="00C4457D"/>
    <w:rsid w:val="00C53563"/>
    <w:rsid w:val="00C73729"/>
    <w:rsid w:val="00C85133"/>
    <w:rsid w:val="00C959F4"/>
    <w:rsid w:val="00C97D2C"/>
    <w:rsid w:val="00CD51A6"/>
    <w:rsid w:val="00CE63B7"/>
    <w:rsid w:val="00CE6A8F"/>
    <w:rsid w:val="00CF17F6"/>
    <w:rsid w:val="00CF61F5"/>
    <w:rsid w:val="00CF7020"/>
    <w:rsid w:val="00D04344"/>
    <w:rsid w:val="00D221F9"/>
    <w:rsid w:val="00D4033F"/>
    <w:rsid w:val="00D47E19"/>
    <w:rsid w:val="00D50A83"/>
    <w:rsid w:val="00D5563A"/>
    <w:rsid w:val="00D6080A"/>
    <w:rsid w:val="00D826B2"/>
    <w:rsid w:val="00DA068C"/>
    <w:rsid w:val="00DA777F"/>
    <w:rsid w:val="00DB0A42"/>
    <w:rsid w:val="00DB72FA"/>
    <w:rsid w:val="00DE597F"/>
    <w:rsid w:val="00DF02CE"/>
    <w:rsid w:val="00DF36AA"/>
    <w:rsid w:val="00DF79CD"/>
    <w:rsid w:val="00E0058E"/>
    <w:rsid w:val="00E16FC1"/>
    <w:rsid w:val="00E20513"/>
    <w:rsid w:val="00E2333E"/>
    <w:rsid w:val="00E35F8F"/>
    <w:rsid w:val="00E540DC"/>
    <w:rsid w:val="00E61E51"/>
    <w:rsid w:val="00E63551"/>
    <w:rsid w:val="00E75099"/>
    <w:rsid w:val="00EA7AA1"/>
    <w:rsid w:val="00EB22E8"/>
    <w:rsid w:val="00EB717C"/>
    <w:rsid w:val="00EC2C54"/>
    <w:rsid w:val="00EC66D0"/>
    <w:rsid w:val="00EC6F22"/>
    <w:rsid w:val="00ED4A05"/>
    <w:rsid w:val="00EE7AAC"/>
    <w:rsid w:val="00EF70FE"/>
    <w:rsid w:val="00F026BE"/>
    <w:rsid w:val="00F14E7F"/>
    <w:rsid w:val="00F42F46"/>
    <w:rsid w:val="00F52ADC"/>
    <w:rsid w:val="00F53069"/>
    <w:rsid w:val="00F57F9C"/>
    <w:rsid w:val="00F662E2"/>
    <w:rsid w:val="00F7652D"/>
    <w:rsid w:val="00F77131"/>
    <w:rsid w:val="00F77600"/>
    <w:rsid w:val="00F84157"/>
    <w:rsid w:val="00F851D1"/>
    <w:rsid w:val="00FA0D7F"/>
    <w:rsid w:val="00FA319C"/>
    <w:rsid w:val="00FA4001"/>
    <w:rsid w:val="00FB4377"/>
    <w:rsid w:val="00FE3FD8"/>
    <w:rsid w:val="00FF1CB3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C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A4001"/>
    <w:pPr>
      <w:widowControl w:val="0"/>
      <w:autoSpaceDE w:val="0"/>
      <w:autoSpaceDN w:val="0"/>
      <w:adjustRightInd w:val="0"/>
      <w:spacing w:line="361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A400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35A59"/>
    <w:pPr>
      <w:ind w:left="720"/>
      <w:contextualSpacing/>
    </w:pPr>
  </w:style>
  <w:style w:type="character" w:customStyle="1" w:styleId="n-doc-full-title">
    <w:name w:val="n-doc-full-title"/>
    <w:rsid w:val="00DA068C"/>
  </w:style>
  <w:style w:type="paragraph" w:customStyle="1" w:styleId="Style1">
    <w:name w:val="Style1"/>
    <w:basedOn w:val="a"/>
    <w:rsid w:val="00CD51A6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60C1F"/>
    <w:pPr>
      <w:spacing w:line="288" w:lineRule="auto"/>
      <w:jc w:val="left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20136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E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1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7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C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A4001"/>
    <w:pPr>
      <w:widowControl w:val="0"/>
      <w:autoSpaceDE w:val="0"/>
      <w:autoSpaceDN w:val="0"/>
      <w:adjustRightInd w:val="0"/>
      <w:spacing w:line="361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A400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35A59"/>
    <w:pPr>
      <w:ind w:left="720"/>
      <w:contextualSpacing/>
    </w:pPr>
  </w:style>
  <w:style w:type="character" w:customStyle="1" w:styleId="n-doc-full-title">
    <w:name w:val="n-doc-full-title"/>
    <w:rsid w:val="00DA068C"/>
  </w:style>
  <w:style w:type="paragraph" w:customStyle="1" w:styleId="Style1">
    <w:name w:val="Style1"/>
    <w:basedOn w:val="a"/>
    <w:rsid w:val="00CD51A6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60C1F"/>
    <w:pPr>
      <w:spacing w:line="288" w:lineRule="auto"/>
      <w:jc w:val="left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20136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0E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1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7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4C14-83A7-4E96-9080-760F7F81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Фания Ильдусовна</dc:creator>
  <cp:lastModifiedBy>Ахметзянов Роберт Василевич</cp:lastModifiedBy>
  <cp:revision>386</cp:revision>
  <cp:lastPrinted>2020-01-28T07:07:00Z</cp:lastPrinted>
  <dcterms:created xsi:type="dcterms:W3CDTF">2020-01-22T06:25:00Z</dcterms:created>
  <dcterms:modified xsi:type="dcterms:W3CDTF">2020-01-28T13:55:00Z</dcterms:modified>
</cp:coreProperties>
</file>